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5FEBF" w14:textId="77777777" w:rsidR="00A76221" w:rsidRDefault="009559FD" w:rsidP="009559FD">
      <w:pPr>
        <w:pStyle w:val="Titreparagraphe"/>
      </w:pPr>
      <w:r w:rsidRPr="009559FD">
        <w:rPr>
          <w:highlight w:val="yellow"/>
        </w:rPr>
        <w:t>Exercice 1 :</w:t>
      </w:r>
    </w:p>
    <w:p w14:paraId="2ECA9BB6" w14:textId="77777777" w:rsidR="009B784A" w:rsidRDefault="009B784A" w:rsidP="009559FD">
      <w:pPr>
        <w:pStyle w:val="Paragraphes"/>
      </w:pPr>
      <w:r>
        <w:t>On a relevé sur un article les paramètres de gestion suivants :</w:t>
      </w:r>
    </w:p>
    <w:p w14:paraId="2DC4630B" w14:textId="77777777" w:rsidR="009559FD" w:rsidRDefault="00EE67FF" w:rsidP="009B784A">
      <w:pPr>
        <w:pStyle w:val="Paragraphes"/>
        <w:numPr>
          <w:ilvl w:val="0"/>
          <w:numId w:val="13"/>
        </w:numPr>
      </w:pPr>
      <w:r>
        <w:t>Consommation</w:t>
      </w:r>
      <w:r w:rsidR="009559FD">
        <w:t xml:space="preserve"> annuelle : 1200</w:t>
      </w:r>
      <w:r w:rsidR="00763347">
        <w:t xml:space="preserve"> pièces</w:t>
      </w:r>
    </w:p>
    <w:p w14:paraId="6218733D" w14:textId="77777777" w:rsidR="009559FD" w:rsidRDefault="009559FD" w:rsidP="009B784A">
      <w:pPr>
        <w:pStyle w:val="Paragraphes"/>
        <w:numPr>
          <w:ilvl w:val="0"/>
          <w:numId w:val="13"/>
        </w:numPr>
      </w:pPr>
      <w:r>
        <w:t xml:space="preserve">Prix unitaire : </w:t>
      </w:r>
      <w:r w:rsidR="00763347">
        <w:t>120€</w:t>
      </w:r>
    </w:p>
    <w:p w14:paraId="5F09C79F" w14:textId="77777777" w:rsidR="009559FD" w:rsidRDefault="009559FD" w:rsidP="009B784A">
      <w:pPr>
        <w:pStyle w:val="Paragraphes"/>
        <w:numPr>
          <w:ilvl w:val="0"/>
          <w:numId w:val="13"/>
        </w:numPr>
      </w:pPr>
      <w:r>
        <w:t xml:space="preserve">Coût de lancement d’une commande : </w:t>
      </w:r>
      <w:r w:rsidR="00763347">
        <w:t>191€</w:t>
      </w:r>
    </w:p>
    <w:p w14:paraId="153BFE26" w14:textId="77777777" w:rsidR="009B784A" w:rsidRDefault="009559FD" w:rsidP="009B784A">
      <w:pPr>
        <w:pStyle w:val="Paragraphes"/>
        <w:numPr>
          <w:ilvl w:val="0"/>
          <w:numId w:val="13"/>
        </w:numPr>
      </w:pPr>
      <w:r>
        <w:t>Taux de possession : 27%</w:t>
      </w:r>
    </w:p>
    <w:p w14:paraId="3991B40C" w14:textId="77777777" w:rsidR="009B784A" w:rsidRDefault="009B784A" w:rsidP="009B784A">
      <w:pPr>
        <w:pStyle w:val="Paragraphes"/>
        <w:numPr>
          <w:ilvl w:val="0"/>
          <w:numId w:val="13"/>
        </w:numPr>
      </w:pPr>
      <w:r>
        <w:t>Ecart type des sorties mensuelles : 4</w:t>
      </w:r>
    </w:p>
    <w:p w14:paraId="25B50BB3" w14:textId="77777777" w:rsidR="009B784A" w:rsidRDefault="009B784A" w:rsidP="009B784A">
      <w:pPr>
        <w:pStyle w:val="Paragraphes"/>
        <w:numPr>
          <w:ilvl w:val="0"/>
          <w:numId w:val="13"/>
        </w:numPr>
      </w:pPr>
      <w:r>
        <w:t>Délai d’approvisionnement : 3 mois</w:t>
      </w:r>
    </w:p>
    <w:p w14:paraId="2D8E959D" w14:textId="77777777" w:rsidR="009B784A" w:rsidRDefault="009B784A" w:rsidP="009B784A">
      <w:pPr>
        <w:pStyle w:val="Paragraphes"/>
        <w:numPr>
          <w:ilvl w:val="0"/>
          <w:numId w:val="13"/>
        </w:numPr>
      </w:pPr>
      <w:r>
        <w:t>Risque de rupture : 5%</w:t>
      </w:r>
    </w:p>
    <w:p w14:paraId="520E7BBB" w14:textId="77777777" w:rsidR="009B784A" w:rsidRPr="009B784A" w:rsidRDefault="009B784A" w:rsidP="009B784A">
      <w:pPr>
        <w:pStyle w:val="Paragraphes"/>
        <w:ind w:left="0"/>
        <w:rPr>
          <w:rFonts w:ascii="Lucida Handwriting" w:hAnsi="Lucida Handwriting"/>
          <w:bCs/>
          <w:sz w:val="24"/>
        </w:rPr>
      </w:pPr>
      <w:r w:rsidRPr="009B784A">
        <w:rPr>
          <w:rFonts w:ascii="Lucida Handwriting" w:hAnsi="Lucida Handwriting"/>
          <w:bCs/>
          <w:sz w:val="24"/>
        </w:rPr>
        <w:t>Déterminer la quantité économique à commander pour un article.</w:t>
      </w:r>
    </w:p>
    <w:p w14:paraId="10AD8AA8" w14:textId="77777777" w:rsidR="009B784A" w:rsidRPr="009B784A" w:rsidRDefault="009B784A" w:rsidP="009B784A">
      <w:pPr>
        <w:pStyle w:val="Paragraphes"/>
        <w:ind w:left="0"/>
        <w:rPr>
          <w:rFonts w:ascii="Lucida Handwriting" w:hAnsi="Lucida Handwriting"/>
          <w:bCs/>
          <w:sz w:val="24"/>
        </w:rPr>
        <w:sectPr w:rsidR="009B784A" w:rsidRPr="009B784A" w:rsidSect="009B784A">
          <w:headerReference w:type="default" r:id="rId7"/>
          <w:footerReference w:type="default" r:id="rId8"/>
          <w:type w:val="continuous"/>
          <w:pgSz w:w="11906" w:h="16838"/>
          <w:pgMar w:top="851" w:right="567" w:bottom="851" w:left="567" w:header="720" w:footer="720" w:gutter="0"/>
          <w:cols w:space="720"/>
        </w:sectPr>
      </w:pPr>
    </w:p>
    <w:p w14:paraId="6CACFAB6" w14:textId="77777777" w:rsidR="009B784A" w:rsidRPr="009B784A" w:rsidRDefault="009B784A" w:rsidP="009B784A">
      <w:pPr>
        <w:pStyle w:val="Paragraphes"/>
        <w:ind w:left="0"/>
        <w:rPr>
          <w:rFonts w:ascii="Lucida Handwriting" w:hAnsi="Lucida Handwriting"/>
          <w:sz w:val="24"/>
        </w:rPr>
      </w:pPr>
      <w:r w:rsidRPr="009B784A">
        <w:rPr>
          <w:rFonts w:ascii="Lucida Handwriting" w:hAnsi="Lucida Handwriting"/>
          <w:bCs/>
          <w:sz w:val="24"/>
        </w:rPr>
        <w:t>Déterminer le seuil d’alerte « Sa » si la sortie des pièces suit une loi Normale.</w:t>
      </w:r>
    </w:p>
    <w:p w14:paraId="431B1459" w14:textId="77777777" w:rsidR="009B784A" w:rsidRPr="009B784A" w:rsidRDefault="009B784A" w:rsidP="009B784A">
      <w:pPr>
        <w:pStyle w:val="Paragraphes"/>
        <w:ind w:left="0"/>
        <w:rPr>
          <w:rFonts w:ascii="Lucida Handwriting" w:hAnsi="Lucida Handwriting"/>
          <w:sz w:val="24"/>
        </w:rPr>
        <w:sectPr w:rsidR="009B784A" w:rsidRPr="009B784A" w:rsidSect="00600769">
          <w:headerReference w:type="default" r:id="rId9"/>
          <w:footerReference w:type="default" r:id="rId10"/>
          <w:type w:val="continuous"/>
          <w:pgSz w:w="11906" w:h="16838"/>
          <w:pgMar w:top="851" w:right="567" w:bottom="851" w:left="567" w:header="720" w:footer="720" w:gutter="0"/>
          <w:cols w:space="720"/>
        </w:sectPr>
      </w:pPr>
    </w:p>
    <w:p w14:paraId="00E87A78" w14:textId="77777777" w:rsidR="009559FD" w:rsidRDefault="009559FD" w:rsidP="009559FD">
      <w:pPr>
        <w:pStyle w:val="Titreparagraphe"/>
      </w:pPr>
      <w:r w:rsidRPr="009559FD">
        <w:rPr>
          <w:highlight w:val="yellow"/>
        </w:rPr>
        <w:t xml:space="preserve">Exercice </w:t>
      </w:r>
      <w:r w:rsidR="009B784A">
        <w:rPr>
          <w:highlight w:val="yellow"/>
        </w:rPr>
        <w:t>2</w:t>
      </w:r>
      <w:r w:rsidRPr="009559FD">
        <w:rPr>
          <w:highlight w:val="yellow"/>
        </w:rPr>
        <w:t> :</w:t>
      </w:r>
    </w:p>
    <w:p w14:paraId="71AF02CA" w14:textId="77777777" w:rsidR="009559FD" w:rsidRDefault="009559FD" w:rsidP="009559FD">
      <w:pPr>
        <w:pStyle w:val="Paragraphes"/>
      </w:pPr>
      <w:r>
        <w:t>La loi des sorties d’une pièce de rechange est modélisable par une loi de Poisson avec une moyenne mensuelle des sorties égale à 7. La période de risque à couvrir est de 2 mois. On tolère un risque de rupture de stock de 2,5%.</w:t>
      </w:r>
    </w:p>
    <w:p w14:paraId="620AFE3C" w14:textId="77777777" w:rsidR="009559FD" w:rsidRDefault="009559FD" w:rsidP="009B784A">
      <w:pPr>
        <w:pStyle w:val="Paragraphes"/>
        <w:ind w:left="0"/>
        <w:rPr>
          <w:rFonts w:ascii="Lucida Handwriting" w:hAnsi="Lucida Handwriting"/>
          <w:bCs/>
          <w:sz w:val="24"/>
        </w:rPr>
      </w:pPr>
      <w:r w:rsidRPr="009B784A">
        <w:rPr>
          <w:rFonts w:ascii="Lucida Handwriting" w:hAnsi="Lucida Handwriting"/>
          <w:bCs/>
          <w:sz w:val="24"/>
        </w:rPr>
        <w:t>Déterminer le seuil d’alerte « Sa »</w:t>
      </w:r>
      <w:r w:rsidR="00763347" w:rsidRPr="009B784A">
        <w:rPr>
          <w:rFonts w:ascii="Lucida Handwriting" w:hAnsi="Lucida Handwriting"/>
          <w:bCs/>
          <w:sz w:val="24"/>
        </w:rPr>
        <w:t xml:space="preserve"> et en déduire le stock de sécurité « Ss »</w:t>
      </w:r>
      <w:r w:rsidRPr="009B784A">
        <w:rPr>
          <w:rFonts w:ascii="Lucida Handwriting" w:hAnsi="Lucida Handwriting"/>
          <w:bCs/>
          <w:sz w:val="24"/>
        </w:rPr>
        <w:t>.</w:t>
      </w:r>
    </w:p>
    <w:p w14:paraId="5AC83D1B" w14:textId="77777777" w:rsidR="008F5636" w:rsidRPr="008F5636" w:rsidRDefault="008F5636" w:rsidP="008F5636">
      <w:pPr>
        <w:pStyle w:val="Titreparagraphe"/>
      </w:pPr>
      <w:r w:rsidRPr="008F5636">
        <w:rPr>
          <w:highlight w:val="yellow"/>
        </w:rPr>
        <w:t>Exercice 3 :</w:t>
      </w:r>
    </w:p>
    <w:p w14:paraId="4EDD1192" w14:textId="77777777" w:rsidR="008F5636" w:rsidRPr="008F5636" w:rsidRDefault="008F5636" w:rsidP="008F5636">
      <w:pPr>
        <w:pStyle w:val="Paragraphes"/>
      </w:pPr>
      <w:r>
        <w:t>Le</w:t>
      </w:r>
      <w:r w:rsidRPr="008F5636">
        <w:t xml:space="preserve"> magasin doit approvisionner </w:t>
      </w:r>
      <w:r>
        <w:t>un article dont les paramètres de gestion sont :</w:t>
      </w:r>
    </w:p>
    <w:p w14:paraId="11F7E2F0" w14:textId="77777777" w:rsidR="00EC737B" w:rsidRPr="008F5636" w:rsidRDefault="00EC737B" w:rsidP="00EC737B">
      <w:pPr>
        <w:pStyle w:val="Paragraphes"/>
        <w:numPr>
          <w:ilvl w:val="0"/>
          <w:numId w:val="15"/>
        </w:numPr>
      </w:pPr>
      <w:r>
        <w:t xml:space="preserve">Prix unitaire : </w:t>
      </w:r>
      <w:r w:rsidRPr="008F5636">
        <w:t>100,00 €</w:t>
      </w:r>
    </w:p>
    <w:p w14:paraId="6DC9BCF1" w14:textId="77777777" w:rsidR="00EC737B" w:rsidRPr="008F5636" w:rsidRDefault="00EC737B" w:rsidP="00EC737B">
      <w:pPr>
        <w:pStyle w:val="Paragraphes"/>
        <w:numPr>
          <w:ilvl w:val="0"/>
          <w:numId w:val="15"/>
        </w:numPr>
      </w:pPr>
      <w:r w:rsidRPr="008F5636">
        <w:t>Coût d’acquisition :</w:t>
      </w:r>
      <w:r>
        <w:t xml:space="preserve"> </w:t>
      </w:r>
      <w:r w:rsidRPr="008F5636">
        <w:t>16,00 €</w:t>
      </w:r>
    </w:p>
    <w:p w14:paraId="6F626CBF" w14:textId="77777777" w:rsidR="00EC737B" w:rsidRPr="008F5636" w:rsidRDefault="00EC737B" w:rsidP="00EC737B">
      <w:pPr>
        <w:pStyle w:val="Paragraphes"/>
        <w:numPr>
          <w:ilvl w:val="0"/>
          <w:numId w:val="15"/>
        </w:numPr>
      </w:pPr>
      <w:r w:rsidRPr="008F5636">
        <w:t>Frais de possession :</w:t>
      </w:r>
      <w:r>
        <w:t xml:space="preserve"> </w:t>
      </w:r>
      <w:r w:rsidRPr="008F5636">
        <w:t>10,00 %</w:t>
      </w:r>
    </w:p>
    <w:p w14:paraId="2DF2DDB0" w14:textId="77777777" w:rsidR="00EC737B" w:rsidRPr="008F5636" w:rsidRDefault="00EC737B" w:rsidP="00EC737B">
      <w:pPr>
        <w:pStyle w:val="Paragraphes"/>
        <w:numPr>
          <w:ilvl w:val="0"/>
          <w:numId w:val="15"/>
        </w:numPr>
      </w:pPr>
      <w:r w:rsidRPr="008F5636">
        <w:t>Sto</w:t>
      </w:r>
      <w:r>
        <w:t>ck de protection :</w:t>
      </w:r>
      <w:r>
        <w:tab/>
        <w:t>100</w:t>
      </w:r>
    </w:p>
    <w:p w14:paraId="592F7DFB" w14:textId="77777777" w:rsidR="00EC737B" w:rsidRPr="008F5636" w:rsidRDefault="00EC737B" w:rsidP="00EC737B">
      <w:pPr>
        <w:pStyle w:val="Paragraphes"/>
        <w:numPr>
          <w:ilvl w:val="0"/>
          <w:numId w:val="15"/>
        </w:numPr>
      </w:pPr>
      <w:r w:rsidRPr="008F5636">
        <w:t>Délai d’acquisition :</w:t>
      </w:r>
      <w:r>
        <w:t xml:space="preserve"> </w:t>
      </w:r>
      <w:r w:rsidR="00E93CFE">
        <w:t>12</w:t>
      </w:r>
      <w:r w:rsidRPr="008F5636">
        <w:t xml:space="preserve"> jours</w:t>
      </w:r>
    </w:p>
    <w:p w14:paraId="0E00E63F" w14:textId="77777777" w:rsidR="00EC737B" w:rsidRPr="008F5636" w:rsidRDefault="00EC737B" w:rsidP="00EC737B">
      <w:pPr>
        <w:pStyle w:val="Paragraphes"/>
        <w:numPr>
          <w:ilvl w:val="0"/>
          <w:numId w:val="15"/>
        </w:numPr>
      </w:pPr>
      <w:r w:rsidRPr="008F5636">
        <w:t>Consommation mensuelle estimée :</w:t>
      </w:r>
      <w:r>
        <w:t xml:space="preserve"> </w:t>
      </w:r>
      <w:r w:rsidRPr="008F5636">
        <w:t>240</w:t>
      </w:r>
    </w:p>
    <w:p w14:paraId="538DAD1E" w14:textId="77777777" w:rsidR="008F5636" w:rsidRPr="00EC737B" w:rsidRDefault="00EC737B" w:rsidP="008F5636">
      <w:pPr>
        <w:pStyle w:val="Paragraphes"/>
        <w:rPr>
          <w:rFonts w:ascii="Lucida Handwriting" w:hAnsi="Lucida Handwriting"/>
          <w:sz w:val="24"/>
        </w:rPr>
      </w:pPr>
      <w:r w:rsidRPr="00EC737B">
        <w:rPr>
          <w:rFonts w:ascii="Lucida Handwriting" w:hAnsi="Lucida Handwriting"/>
          <w:sz w:val="24"/>
        </w:rPr>
        <w:t>Calculer</w:t>
      </w:r>
      <w:r w:rsidR="008F5636" w:rsidRPr="00EC737B">
        <w:rPr>
          <w:rFonts w:ascii="Lucida Handwriting" w:hAnsi="Lucida Handwriting"/>
          <w:sz w:val="24"/>
        </w:rPr>
        <w:t xml:space="preserve"> le point de commande et la quantité à commander.</w:t>
      </w:r>
    </w:p>
    <w:p w14:paraId="7D373482" w14:textId="77777777" w:rsidR="008F5636" w:rsidRPr="008F5636" w:rsidRDefault="00313A18" w:rsidP="00313A18">
      <w:pPr>
        <w:pStyle w:val="Titreparagraphe"/>
      </w:pPr>
      <w:r>
        <w:rPr>
          <w:highlight w:val="yellow"/>
        </w:rPr>
        <w:br w:type="page"/>
      </w:r>
      <w:r w:rsidRPr="00313A18">
        <w:rPr>
          <w:highlight w:val="yellow"/>
        </w:rPr>
        <w:lastRenderedPageBreak/>
        <w:t>Exercice 4 :</w:t>
      </w:r>
    </w:p>
    <w:p w14:paraId="49E64C8C" w14:textId="77777777" w:rsidR="00313A18" w:rsidRPr="00313A18" w:rsidRDefault="00313A18" w:rsidP="00313A18">
      <w:pPr>
        <w:pStyle w:val="Paragraphes"/>
        <w:rPr>
          <w:szCs w:val="23"/>
        </w:rPr>
      </w:pPr>
      <w:r>
        <w:t xml:space="preserve">Une </w:t>
      </w:r>
      <w:r w:rsidRPr="00313A18">
        <w:rPr>
          <w:szCs w:val="23"/>
        </w:rPr>
        <w:t xml:space="preserve">entreprise a établi son coût </w:t>
      </w:r>
      <w:r>
        <w:rPr>
          <w:szCs w:val="23"/>
        </w:rPr>
        <w:t>de passation de commande qui s’élève à 200€ pour un taux de possession de 50%</w:t>
      </w:r>
    </w:p>
    <w:p w14:paraId="2313714D" w14:textId="77777777" w:rsidR="00313A18" w:rsidRPr="00313A18" w:rsidRDefault="00313A18" w:rsidP="00313A18">
      <w:pPr>
        <w:pStyle w:val="Paragraphes"/>
        <w:rPr>
          <w:rFonts w:ascii="Lucida Handwriting" w:hAnsi="Lucida Handwriting"/>
          <w:sz w:val="24"/>
          <w:highlight w:val="yellow"/>
        </w:rPr>
      </w:pPr>
      <w:r w:rsidRPr="00313A18">
        <w:rPr>
          <w:rFonts w:ascii="Lucida Handwriting" w:hAnsi="Lucida Handwriting"/>
          <w:sz w:val="24"/>
          <w:szCs w:val="23"/>
        </w:rPr>
        <w:t>En utilisant la grille ci-dessous, calculez les quantités économiques de commande (les articles sont gérés à l’unité UN).</w:t>
      </w:r>
    </w:p>
    <w:p w14:paraId="3BEE53AA" w14:textId="77777777" w:rsidR="00313A18" w:rsidRPr="00313A18" w:rsidRDefault="00313A18" w:rsidP="00313A18">
      <w:pPr>
        <w:pStyle w:val="Paragraphes"/>
        <w:rPr>
          <w:highlight w:val="yellow"/>
        </w:rPr>
      </w:pPr>
    </w:p>
    <w:tbl>
      <w:tblPr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1818"/>
        <w:gridCol w:w="1512"/>
        <w:gridCol w:w="4197"/>
      </w:tblGrid>
      <w:tr w:rsidR="00313A18" w:rsidRPr="00004277" w14:paraId="6DEF7AF6" w14:textId="77777777" w:rsidTr="00004277">
        <w:tc>
          <w:tcPr>
            <w:tcW w:w="0" w:type="auto"/>
            <w:vAlign w:val="center"/>
          </w:tcPr>
          <w:p w14:paraId="410C7F8B" w14:textId="77777777" w:rsidR="00313A18" w:rsidRPr="00004277" w:rsidRDefault="00313A18" w:rsidP="00004277">
            <w:pPr>
              <w:pStyle w:val="Paragraphes"/>
              <w:ind w:left="0"/>
              <w:jc w:val="center"/>
              <w:rPr>
                <w:b/>
                <w:sz w:val="22"/>
              </w:rPr>
            </w:pPr>
            <w:r w:rsidRPr="00004277">
              <w:rPr>
                <w:b/>
                <w:sz w:val="22"/>
              </w:rPr>
              <w:t>Consommation annuelle</w:t>
            </w:r>
          </w:p>
        </w:tc>
        <w:tc>
          <w:tcPr>
            <w:tcW w:w="0" w:type="auto"/>
            <w:vAlign w:val="center"/>
          </w:tcPr>
          <w:p w14:paraId="1785C8B9" w14:textId="77777777" w:rsidR="00313A18" w:rsidRPr="00004277" w:rsidRDefault="00313A18" w:rsidP="00004277">
            <w:pPr>
              <w:pStyle w:val="Paragraphes"/>
              <w:ind w:left="0"/>
              <w:jc w:val="center"/>
              <w:rPr>
                <w:b/>
                <w:sz w:val="22"/>
              </w:rPr>
            </w:pPr>
            <w:r w:rsidRPr="00004277">
              <w:rPr>
                <w:b/>
                <w:sz w:val="22"/>
              </w:rPr>
              <w:t>Prix unitaire (€)</w:t>
            </w:r>
          </w:p>
        </w:tc>
        <w:tc>
          <w:tcPr>
            <w:tcW w:w="1512" w:type="dxa"/>
            <w:vAlign w:val="center"/>
          </w:tcPr>
          <w:p w14:paraId="027210CA" w14:textId="77777777" w:rsidR="00313A18" w:rsidRPr="00004277" w:rsidRDefault="00313A18" w:rsidP="00004277">
            <w:pPr>
              <w:pStyle w:val="Paragraphes"/>
              <w:ind w:left="0"/>
              <w:jc w:val="center"/>
              <w:rPr>
                <w:b/>
                <w:sz w:val="22"/>
              </w:rPr>
            </w:pPr>
            <w:r w:rsidRPr="00004277">
              <w:rPr>
                <w:b/>
                <w:sz w:val="22"/>
              </w:rPr>
              <w:t>Quantité économique</w:t>
            </w:r>
          </w:p>
        </w:tc>
        <w:tc>
          <w:tcPr>
            <w:tcW w:w="4197" w:type="dxa"/>
            <w:vAlign w:val="center"/>
          </w:tcPr>
          <w:p w14:paraId="6CFAD5F8" w14:textId="77777777" w:rsidR="00313A18" w:rsidRPr="00004277" w:rsidRDefault="00313A18" w:rsidP="00004277">
            <w:pPr>
              <w:pStyle w:val="Paragraphes"/>
              <w:ind w:left="0"/>
              <w:jc w:val="center"/>
              <w:rPr>
                <w:b/>
                <w:sz w:val="22"/>
              </w:rPr>
            </w:pPr>
            <w:r w:rsidRPr="00004277">
              <w:rPr>
                <w:b/>
                <w:sz w:val="22"/>
              </w:rPr>
              <w:t>Observation</w:t>
            </w:r>
          </w:p>
        </w:tc>
      </w:tr>
      <w:tr w:rsidR="00313A18" w:rsidRPr="00313A18" w14:paraId="572D5751" w14:textId="77777777" w:rsidTr="00004277">
        <w:tc>
          <w:tcPr>
            <w:tcW w:w="0" w:type="auto"/>
            <w:vAlign w:val="center"/>
          </w:tcPr>
          <w:p w14:paraId="174D277B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05F053C2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</w:t>
            </w:r>
          </w:p>
        </w:tc>
        <w:tc>
          <w:tcPr>
            <w:tcW w:w="1512" w:type="dxa"/>
            <w:vAlign w:val="center"/>
          </w:tcPr>
          <w:p w14:paraId="6FC9E42F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2F43CD72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5F954978" w14:textId="77777777" w:rsidTr="00004277">
        <w:tc>
          <w:tcPr>
            <w:tcW w:w="0" w:type="auto"/>
            <w:vAlign w:val="center"/>
          </w:tcPr>
          <w:p w14:paraId="017BB484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01C8E9A0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</w:t>
            </w:r>
          </w:p>
        </w:tc>
        <w:tc>
          <w:tcPr>
            <w:tcW w:w="1512" w:type="dxa"/>
            <w:vAlign w:val="center"/>
          </w:tcPr>
          <w:p w14:paraId="13B73F0C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77FA7CDE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5B493F60" w14:textId="77777777" w:rsidTr="00004277">
        <w:tc>
          <w:tcPr>
            <w:tcW w:w="0" w:type="auto"/>
            <w:vAlign w:val="center"/>
          </w:tcPr>
          <w:p w14:paraId="7D3069B7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45548B9D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5000</w:t>
            </w:r>
          </w:p>
        </w:tc>
        <w:tc>
          <w:tcPr>
            <w:tcW w:w="1512" w:type="dxa"/>
            <w:vAlign w:val="center"/>
          </w:tcPr>
          <w:p w14:paraId="577CE2DF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6D1860DF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21588713" w14:textId="77777777" w:rsidTr="00004277">
        <w:tc>
          <w:tcPr>
            <w:tcW w:w="0" w:type="auto"/>
            <w:vAlign w:val="center"/>
          </w:tcPr>
          <w:p w14:paraId="2411232A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14:paraId="407EBB34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50000</w:t>
            </w:r>
          </w:p>
        </w:tc>
        <w:tc>
          <w:tcPr>
            <w:tcW w:w="1512" w:type="dxa"/>
            <w:vAlign w:val="center"/>
          </w:tcPr>
          <w:p w14:paraId="58E09587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3AD53B81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4BEB36E6" w14:textId="77777777" w:rsidTr="00004277">
        <w:tc>
          <w:tcPr>
            <w:tcW w:w="0" w:type="auto"/>
            <w:vAlign w:val="center"/>
          </w:tcPr>
          <w:p w14:paraId="5C42BB1E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</w:tcPr>
          <w:p w14:paraId="0711583A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</w:t>
            </w:r>
          </w:p>
        </w:tc>
        <w:tc>
          <w:tcPr>
            <w:tcW w:w="1512" w:type="dxa"/>
            <w:vAlign w:val="center"/>
          </w:tcPr>
          <w:p w14:paraId="3F7252E1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1FE26937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37FAD5D0" w14:textId="77777777" w:rsidTr="00004277">
        <w:tc>
          <w:tcPr>
            <w:tcW w:w="0" w:type="auto"/>
            <w:vAlign w:val="center"/>
          </w:tcPr>
          <w:p w14:paraId="19A6002E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</w:tcPr>
          <w:p w14:paraId="1061AA66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</w:t>
            </w:r>
          </w:p>
        </w:tc>
        <w:tc>
          <w:tcPr>
            <w:tcW w:w="1512" w:type="dxa"/>
            <w:vAlign w:val="center"/>
          </w:tcPr>
          <w:p w14:paraId="0DD2BBB0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6876FDFE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6CB21B7B" w14:textId="77777777" w:rsidTr="00004277">
        <w:tc>
          <w:tcPr>
            <w:tcW w:w="0" w:type="auto"/>
            <w:vAlign w:val="center"/>
          </w:tcPr>
          <w:p w14:paraId="2CE94C8E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</w:tcPr>
          <w:p w14:paraId="0D2A9BB6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</w:t>
            </w:r>
          </w:p>
        </w:tc>
        <w:tc>
          <w:tcPr>
            <w:tcW w:w="1512" w:type="dxa"/>
            <w:vAlign w:val="center"/>
          </w:tcPr>
          <w:p w14:paraId="36A44A78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57C99DA8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03A53D29" w14:textId="77777777" w:rsidTr="00004277">
        <w:tc>
          <w:tcPr>
            <w:tcW w:w="0" w:type="auto"/>
            <w:vAlign w:val="center"/>
          </w:tcPr>
          <w:p w14:paraId="07D53BA4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</w:tcPr>
          <w:p w14:paraId="1A5DC318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5000</w:t>
            </w:r>
          </w:p>
        </w:tc>
        <w:tc>
          <w:tcPr>
            <w:tcW w:w="1512" w:type="dxa"/>
            <w:vAlign w:val="center"/>
          </w:tcPr>
          <w:p w14:paraId="1A123242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471ECCD7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2098440E" w14:textId="77777777" w:rsidTr="00004277">
        <w:tc>
          <w:tcPr>
            <w:tcW w:w="0" w:type="auto"/>
            <w:vAlign w:val="center"/>
          </w:tcPr>
          <w:p w14:paraId="7527F454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14:paraId="18D541B0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0,5</w:t>
            </w:r>
          </w:p>
        </w:tc>
        <w:tc>
          <w:tcPr>
            <w:tcW w:w="1512" w:type="dxa"/>
            <w:vAlign w:val="center"/>
          </w:tcPr>
          <w:p w14:paraId="4845CA7D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3875F72D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01676D58" w14:textId="77777777" w:rsidTr="00004277">
        <w:tc>
          <w:tcPr>
            <w:tcW w:w="0" w:type="auto"/>
            <w:vAlign w:val="center"/>
          </w:tcPr>
          <w:p w14:paraId="0C77843D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14:paraId="6018BFA5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</w:t>
            </w:r>
          </w:p>
        </w:tc>
        <w:tc>
          <w:tcPr>
            <w:tcW w:w="1512" w:type="dxa"/>
            <w:vAlign w:val="center"/>
          </w:tcPr>
          <w:p w14:paraId="307D1295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493E9859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6E6B7198" w14:textId="77777777" w:rsidTr="00004277">
        <w:tc>
          <w:tcPr>
            <w:tcW w:w="0" w:type="auto"/>
            <w:vAlign w:val="center"/>
          </w:tcPr>
          <w:p w14:paraId="77DA88BB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14:paraId="15BC5DE1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</w:t>
            </w:r>
          </w:p>
        </w:tc>
        <w:tc>
          <w:tcPr>
            <w:tcW w:w="1512" w:type="dxa"/>
            <w:vAlign w:val="center"/>
          </w:tcPr>
          <w:p w14:paraId="766A4DFD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673EC72A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35B8F2AF" w14:textId="77777777" w:rsidTr="00004277">
        <w:tc>
          <w:tcPr>
            <w:tcW w:w="0" w:type="auto"/>
            <w:vAlign w:val="center"/>
          </w:tcPr>
          <w:p w14:paraId="2AF1BE2B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</w:tcPr>
          <w:p w14:paraId="17194B78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</w:t>
            </w:r>
          </w:p>
        </w:tc>
        <w:tc>
          <w:tcPr>
            <w:tcW w:w="1512" w:type="dxa"/>
            <w:vAlign w:val="center"/>
          </w:tcPr>
          <w:p w14:paraId="4070F7E3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48E28945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50B0BFCF" w14:textId="77777777" w:rsidTr="00004277">
        <w:tc>
          <w:tcPr>
            <w:tcW w:w="0" w:type="auto"/>
            <w:vAlign w:val="center"/>
          </w:tcPr>
          <w:p w14:paraId="1342FC84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1000</w:t>
            </w:r>
          </w:p>
        </w:tc>
        <w:tc>
          <w:tcPr>
            <w:tcW w:w="0" w:type="auto"/>
            <w:vAlign w:val="center"/>
          </w:tcPr>
          <w:p w14:paraId="0BDE1EBC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</w:t>
            </w:r>
          </w:p>
        </w:tc>
        <w:tc>
          <w:tcPr>
            <w:tcW w:w="1512" w:type="dxa"/>
            <w:vAlign w:val="center"/>
          </w:tcPr>
          <w:p w14:paraId="634DD069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3B413C3D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3B0B6BBB" w14:textId="77777777" w:rsidTr="00004277">
        <w:tc>
          <w:tcPr>
            <w:tcW w:w="0" w:type="auto"/>
            <w:vAlign w:val="center"/>
          </w:tcPr>
          <w:p w14:paraId="27BB4543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1000</w:t>
            </w:r>
          </w:p>
        </w:tc>
        <w:tc>
          <w:tcPr>
            <w:tcW w:w="0" w:type="auto"/>
            <w:vAlign w:val="center"/>
          </w:tcPr>
          <w:p w14:paraId="565CE5BE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</w:t>
            </w:r>
          </w:p>
        </w:tc>
        <w:tc>
          <w:tcPr>
            <w:tcW w:w="1512" w:type="dxa"/>
            <w:vAlign w:val="center"/>
          </w:tcPr>
          <w:p w14:paraId="44E69206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5C7CCE83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619CDC00" w14:textId="77777777" w:rsidTr="00004277">
        <w:tc>
          <w:tcPr>
            <w:tcW w:w="0" w:type="auto"/>
            <w:vAlign w:val="center"/>
          </w:tcPr>
          <w:p w14:paraId="4030AD3D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1000</w:t>
            </w:r>
          </w:p>
        </w:tc>
        <w:tc>
          <w:tcPr>
            <w:tcW w:w="0" w:type="auto"/>
            <w:vAlign w:val="center"/>
          </w:tcPr>
          <w:p w14:paraId="2672E1DE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</w:t>
            </w:r>
          </w:p>
        </w:tc>
        <w:tc>
          <w:tcPr>
            <w:tcW w:w="1512" w:type="dxa"/>
            <w:vAlign w:val="center"/>
          </w:tcPr>
          <w:p w14:paraId="204FB9EC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2D9C5605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  <w:tr w:rsidR="00313A18" w:rsidRPr="00313A18" w14:paraId="0D4FE3DB" w14:textId="77777777" w:rsidTr="00004277">
        <w:tc>
          <w:tcPr>
            <w:tcW w:w="0" w:type="auto"/>
            <w:vAlign w:val="center"/>
          </w:tcPr>
          <w:p w14:paraId="59B0D233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1000</w:t>
            </w:r>
          </w:p>
        </w:tc>
        <w:tc>
          <w:tcPr>
            <w:tcW w:w="0" w:type="auto"/>
            <w:vAlign w:val="center"/>
          </w:tcPr>
          <w:p w14:paraId="6F7CE570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  <w:r>
              <w:t>5000</w:t>
            </w:r>
          </w:p>
        </w:tc>
        <w:tc>
          <w:tcPr>
            <w:tcW w:w="1512" w:type="dxa"/>
            <w:vAlign w:val="center"/>
          </w:tcPr>
          <w:p w14:paraId="257ADDA5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  <w:tc>
          <w:tcPr>
            <w:tcW w:w="4197" w:type="dxa"/>
            <w:vAlign w:val="center"/>
          </w:tcPr>
          <w:p w14:paraId="7595C267" w14:textId="77777777" w:rsidR="00313A18" w:rsidRPr="00313A18" w:rsidRDefault="00313A18" w:rsidP="00004277">
            <w:pPr>
              <w:pStyle w:val="Paragraphes"/>
              <w:spacing w:before="120" w:after="120"/>
              <w:ind w:left="0"/>
              <w:jc w:val="center"/>
            </w:pPr>
          </w:p>
        </w:tc>
      </w:tr>
    </w:tbl>
    <w:p w14:paraId="4CE4F48B" w14:textId="77777777" w:rsidR="00313A18" w:rsidRPr="00313A18" w:rsidRDefault="00313A18" w:rsidP="00313A18">
      <w:pPr>
        <w:pStyle w:val="Paragraphes"/>
      </w:pPr>
    </w:p>
    <w:p w14:paraId="068643E1" w14:textId="77777777" w:rsidR="00313A18" w:rsidRPr="00313A18" w:rsidRDefault="00313A18" w:rsidP="00313A18">
      <w:pPr>
        <w:pStyle w:val="Paragraphes"/>
      </w:pPr>
    </w:p>
    <w:p w14:paraId="67E6B7DF" w14:textId="77777777" w:rsidR="00313A18" w:rsidRDefault="00313A18" w:rsidP="00313A18">
      <w:pPr>
        <w:pStyle w:val="Paragraphes"/>
        <w:rPr>
          <w:highlight w:val="yellow"/>
        </w:rPr>
      </w:pPr>
    </w:p>
    <w:p w14:paraId="1928DB81" w14:textId="77777777" w:rsidR="00313A18" w:rsidRDefault="00313A18" w:rsidP="0065082F">
      <w:pPr>
        <w:pStyle w:val="Titreparagraphe"/>
        <w:rPr>
          <w:highlight w:val="yellow"/>
        </w:rPr>
      </w:pPr>
    </w:p>
    <w:p w14:paraId="4F799025" w14:textId="77777777" w:rsidR="00313A18" w:rsidRDefault="00313A18" w:rsidP="0065082F">
      <w:pPr>
        <w:pStyle w:val="Titreparagraphe"/>
        <w:rPr>
          <w:highlight w:val="yellow"/>
        </w:rPr>
      </w:pPr>
    </w:p>
    <w:p w14:paraId="059BC2B2" w14:textId="77777777" w:rsidR="0065082F" w:rsidRDefault="008F5636" w:rsidP="0065082F">
      <w:pPr>
        <w:pStyle w:val="Titreparagraphe"/>
      </w:pPr>
      <w:r>
        <w:rPr>
          <w:highlight w:val="yellow"/>
        </w:rPr>
        <w:br w:type="page"/>
      </w:r>
      <w:r w:rsidR="0065082F" w:rsidRPr="009559FD">
        <w:rPr>
          <w:highlight w:val="yellow"/>
        </w:rPr>
        <w:lastRenderedPageBreak/>
        <w:t xml:space="preserve">Exercice </w:t>
      </w:r>
      <w:r w:rsidR="00313A18">
        <w:rPr>
          <w:highlight w:val="yellow"/>
        </w:rPr>
        <w:t>5</w:t>
      </w:r>
      <w:r w:rsidR="0065082F" w:rsidRPr="009559FD">
        <w:rPr>
          <w:highlight w:val="yellow"/>
        </w:rPr>
        <w:t> :</w:t>
      </w:r>
    </w:p>
    <w:p w14:paraId="4388E5AE" w14:textId="77777777" w:rsidR="009559FD" w:rsidRDefault="0065082F" w:rsidP="009559FD">
      <w:pPr>
        <w:pStyle w:val="Paragraphes"/>
      </w:pPr>
      <w:r>
        <w:t>Le service maintenance d’une entreprise agro-alimentaire doit gérer les stocks :</w:t>
      </w:r>
    </w:p>
    <w:p w14:paraId="75E014D5" w14:textId="77777777" w:rsidR="0065082F" w:rsidRDefault="0065082F" w:rsidP="0065082F">
      <w:pPr>
        <w:pStyle w:val="Paragraphes"/>
        <w:numPr>
          <w:ilvl w:val="0"/>
          <w:numId w:val="2"/>
        </w:numPr>
      </w:pPr>
      <w:r>
        <w:t>Des produits de lubrification et graissage (huiles, graisses, etc.)</w:t>
      </w:r>
    </w:p>
    <w:p w14:paraId="308C1A4E" w14:textId="77777777" w:rsidR="0065082F" w:rsidRDefault="0065082F" w:rsidP="0065082F">
      <w:pPr>
        <w:pStyle w:val="Paragraphes"/>
        <w:numPr>
          <w:ilvl w:val="0"/>
          <w:numId w:val="2"/>
        </w:numPr>
      </w:pPr>
      <w:r>
        <w:t>De constituants de remplacement de coût unitaire réduit mais de grande consommation (roulements, joints, fusibles, etc.)</w:t>
      </w:r>
    </w:p>
    <w:p w14:paraId="09D9DD9C" w14:textId="77777777" w:rsidR="0065082F" w:rsidRDefault="0065082F" w:rsidP="0065082F">
      <w:pPr>
        <w:pStyle w:val="Paragraphes"/>
        <w:numPr>
          <w:ilvl w:val="0"/>
          <w:numId w:val="2"/>
        </w:numPr>
      </w:pPr>
      <w:r>
        <w:t>De constituants de remplacement de coût moyen mais pour lesquels la pénurie est exclue (capteurs de position, détecteurs de température, cartes E/S API, etc.)</w:t>
      </w:r>
    </w:p>
    <w:p w14:paraId="061750CA" w14:textId="77777777" w:rsidR="0065082F" w:rsidRDefault="0065082F" w:rsidP="0065082F">
      <w:pPr>
        <w:pStyle w:val="Paragraphes"/>
        <w:numPr>
          <w:ilvl w:val="0"/>
          <w:numId w:val="2"/>
        </w:numPr>
      </w:pPr>
      <w:r>
        <w:t xml:space="preserve">De constituants de remplacement très onéreux et dont le manque entraîne </w:t>
      </w:r>
      <w:r w:rsidR="000902D9">
        <w:t>un</w:t>
      </w:r>
      <w:r>
        <w:t xml:space="preserve"> coût de défaillance important (pompes hydrauliques, onduleurs, groupes électrogènes, etc.)</w:t>
      </w:r>
    </w:p>
    <w:p w14:paraId="478301D1" w14:textId="77777777" w:rsidR="0065082F" w:rsidRPr="009B784A" w:rsidRDefault="0065082F" w:rsidP="009B784A">
      <w:pPr>
        <w:pStyle w:val="Paragraphes"/>
        <w:rPr>
          <w:rFonts w:ascii="Lucida Handwriting" w:hAnsi="Lucida Handwriting"/>
          <w:bCs/>
          <w:sz w:val="24"/>
        </w:rPr>
      </w:pPr>
      <w:r w:rsidRPr="009B784A">
        <w:rPr>
          <w:rFonts w:ascii="Lucida Handwriting" w:hAnsi="Lucida Handwriting"/>
          <w:bCs/>
          <w:sz w:val="24"/>
        </w:rPr>
        <w:t>Choisir pour chaque famille de produits la méthode de réapprovisionnement la mieux adaptée en complétant le tableau ci-dessous :</w:t>
      </w:r>
    </w:p>
    <w:p w14:paraId="07E97DC1" w14:textId="77777777" w:rsidR="0065082F" w:rsidRPr="009B784A" w:rsidRDefault="0065082F" w:rsidP="0065082F">
      <w:pPr>
        <w:pStyle w:val="Paragraphes"/>
        <w:ind w:left="0"/>
        <w:rPr>
          <w:rFonts w:ascii="Lucida Handwriting" w:hAnsi="Lucida Handwriting"/>
          <w:sz w:val="24"/>
        </w:rPr>
        <w:sectPr w:rsidR="0065082F" w:rsidRPr="009B784A" w:rsidSect="009559FD">
          <w:type w:val="continuous"/>
          <w:pgSz w:w="11906" w:h="16838"/>
          <w:pgMar w:top="851" w:right="567" w:bottom="851" w:left="567" w:header="720" w:footer="72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4764"/>
        <w:gridCol w:w="4764"/>
      </w:tblGrid>
      <w:tr w:rsidR="0065082F" w14:paraId="754FF99E" w14:textId="77777777" w:rsidTr="000408FD">
        <w:tc>
          <w:tcPr>
            <w:tcW w:w="1384" w:type="dxa"/>
            <w:vMerge w:val="restart"/>
          </w:tcPr>
          <w:p w14:paraId="238A0BE3" w14:textId="77777777" w:rsidR="0065082F" w:rsidRPr="000408FD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Familles de produits</w:t>
            </w:r>
          </w:p>
        </w:tc>
        <w:tc>
          <w:tcPr>
            <w:tcW w:w="9528" w:type="dxa"/>
            <w:gridSpan w:val="2"/>
          </w:tcPr>
          <w:p w14:paraId="01F6D4D7" w14:textId="77777777" w:rsidR="0065082F" w:rsidRPr="000408FD" w:rsidRDefault="0065082F" w:rsidP="000408FD">
            <w:pPr>
              <w:pStyle w:val="Paragraphes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0408FD">
              <w:rPr>
                <w:b/>
                <w:bCs/>
                <w:sz w:val="22"/>
                <w:szCs w:val="22"/>
              </w:rPr>
              <w:t>METHODE D’APPROVISIONNEMENT</w:t>
            </w:r>
          </w:p>
        </w:tc>
      </w:tr>
      <w:tr w:rsidR="0065082F" w14:paraId="6A03FC1C" w14:textId="77777777" w:rsidTr="000408FD">
        <w:tc>
          <w:tcPr>
            <w:tcW w:w="1384" w:type="dxa"/>
            <w:vMerge/>
          </w:tcPr>
          <w:p w14:paraId="1828277A" w14:textId="77777777" w:rsidR="0065082F" w:rsidRDefault="0065082F" w:rsidP="000408FD">
            <w:pPr>
              <w:pStyle w:val="Paragraphes"/>
              <w:ind w:left="0"/>
            </w:pPr>
          </w:p>
        </w:tc>
        <w:tc>
          <w:tcPr>
            <w:tcW w:w="4764" w:type="dxa"/>
          </w:tcPr>
          <w:p w14:paraId="577F2E4A" w14:textId="77777777" w:rsidR="0065082F" w:rsidRPr="000408FD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Critères de choix</w:t>
            </w:r>
          </w:p>
        </w:tc>
        <w:tc>
          <w:tcPr>
            <w:tcW w:w="4764" w:type="dxa"/>
          </w:tcPr>
          <w:p w14:paraId="451FA4D9" w14:textId="77777777" w:rsidR="0065082F" w:rsidRPr="000408FD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Caractéristiques</w:t>
            </w:r>
          </w:p>
        </w:tc>
      </w:tr>
      <w:tr w:rsidR="0065082F" w14:paraId="5D231097" w14:textId="77777777" w:rsidTr="000408FD">
        <w:tc>
          <w:tcPr>
            <w:tcW w:w="1384" w:type="dxa"/>
          </w:tcPr>
          <w:p w14:paraId="35EBB1DD" w14:textId="77777777" w:rsidR="0065082F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2E133025" w14:textId="77777777" w:rsidR="008F5636" w:rsidRPr="000408FD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312AD282" w14:textId="77777777" w:rsidR="0065082F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A</w:t>
            </w:r>
          </w:p>
          <w:p w14:paraId="52DAA19D" w14:textId="77777777" w:rsidR="008F5636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2876DC74" w14:textId="77777777" w:rsidR="008F5636" w:rsidRPr="000408FD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4764" w:type="dxa"/>
          </w:tcPr>
          <w:p w14:paraId="72F40E80" w14:textId="77777777" w:rsidR="0065082F" w:rsidRDefault="0065082F" w:rsidP="000408FD">
            <w:pPr>
              <w:pStyle w:val="Paragraphes"/>
              <w:ind w:left="0"/>
            </w:pPr>
          </w:p>
          <w:p w14:paraId="17DD45D4" w14:textId="77777777" w:rsidR="0065082F" w:rsidRDefault="0065082F" w:rsidP="000408FD">
            <w:pPr>
              <w:pStyle w:val="Paragraphes"/>
              <w:ind w:left="0"/>
            </w:pPr>
          </w:p>
          <w:p w14:paraId="1ECC9D46" w14:textId="77777777" w:rsidR="0065082F" w:rsidRDefault="0065082F" w:rsidP="000408FD">
            <w:pPr>
              <w:pStyle w:val="Paragraphes"/>
              <w:ind w:left="0"/>
            </w:pPr>
          </w:p>
          <w:p w14:paraId="2ABA564E" w14:textId="77777777" w:rsidR="0065082F" w:rsidRDefault="0065082F" w:rsidP="000408FD">
            <w:pPr>
              <w:pStyle w:val="Paragraphes"/>
              <w:ind w:left="0"/>
            </w:pPr>
          </w:p>
        </w:tc>
        <w:tc>
          <w:tcPr>
            <w:tcW w:w="4764" w:type="dxa"/>
          </w:tcPr>
          <w:p w14:paraId="498DB9F0" w14:textId="77777777" w:rsidR="0065082F" w:rsidRDefault="0065082F" w:rsidP="000408FD">
            <w:pPr>
              <w:pStyle w:val="Paragraphes"/>
              <w:ind w:left="0"/>
            </w:pPr>
          </w:p>
        </w:tc>
      </w:tr>
      <w:tr w:rsidR="0065082F" w14:paraId="7F83D118" w14:textId="77777777" w:rsidTr="000408FD">
        <w:tc>
          <w:tcPr>
            <w:tcW w:w="1384" w:type="dxa"/>
          </w:tcPr>
          <w:p w14:paraId="254059FB" w14:textId="77777777" w:rsidR="0065082F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30C8C5F4" w14:textId="77777777" w:rsidR="008F5636" w:rsidRPr="000408FD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215EFE54" w14:textId="77777777" w:rsidR="0065082F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B</w:t>
            </w:r>
          </w:p>
          <w:p w14:paraId="544FAA71" w14:textId="77777777" w:rsidR="008F5636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0F4A874C" w14:textId="77777777" w:rsidR="008F5636" w:rsidRPr="000408FD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4764" w:type="dxa"/>
          </w:tcPr>
          <w:p w14:paraId="393524B5" w14:textId="77777777" w:rsidR="0065082F" w:rsidRDefault="0065082F" w:rsidP="000408FD">
            <w:pPr>
              <w:pStyle w:val="Paragraphes"/>
              <w:ind w:left="0"/>
            </w:pPr>
          </w:p>
          <w:p w14:paraId="46CE1323" w14:textId="77777777" w:rsidR="0065082F" w:rsidRDefault="0065082F" w:rsidP="000408FD">
            <w:pPr>
              <w:pStyle w:val="Paragraphes"/>
              <w:ind w:left="0"/>
            </w:pPr>
          </w:p>
          <w:p w14:paraId="6AC10851" w14:textId="77777777" w:rsidR="0065082F" w:rsidRDefault="0065082F" w:rsidP="000408FD">
            <w:pPr>
              <w:pStyle w:val="Paragraphes"/>
              <w:ind w:left="0"/>
            </w:pPr>
          </w:p>
          <w:p w14:paraId="0A690D21" w14:textId="77777777" w:rsidR="0065082F" w:rsidRDefault="0065082F" w:rsidP="000408FD">
            <w:pPr>
              <w:pStyle w:val="Paragraphes"/>
              <w:ind w:left="0"/>
            </w:pPr>
          </w:p>
        </w:tc>
        <w:tc>
          <w:tcPr>
            <w:tcW w:w="4764" w:type="dxa"/>
          </w:tcPr>
          <w:p w14:paraId="7B296E92" w14:textId="77777777" w:rsidR="0065082F" w:rsidRDefault="0065082F" w:rsidP="000408FD">
            <w:pPr>
              <w:pStyle w:val="Paragraphes"/>
              <w:ind w:left="0"/>
            </w:pPr>
          </w:p>
        </w:tc>
      </w:tr>
      <w:tr w:rsidR="0065082F" w14:paraId="43046B7B" w14:textId="77777777" w:rsidTr="000408FD">
        <w:tc>
          <w:tcPr>
            <w:tcW w:w="1384" w:type="dxa"/>
          </w:tcPr>
          <w:p w14:paraId="7EF981DF" w14:textId="77777777" w:rsidR="0065082F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44F84777" w14:textId="77777777" w:rsidR="008F5636" w:rsidRPr="000408FD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03DA7906" w14:textId="77777777" w:rsidR="0065082F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C</w:t>
            </w:r>
          </w:p>
          <w:p w14:paraId="6F619805" w14:textId="77777777" w:rsidR="008F5636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0E11E48A" w14:textId="77777777" w:rsidR="008F5636" w:rsidRPr="000408FD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4764" w:type="dxa"/>
          </w:tcPr>
          <w:p w14:paraId="5F794B30" w14:textId="77777777" w:rsidR="0065082F" w:rsidRDefault="0065082F" w:rsidP="000408FD">
            <w:pPr>
              <w:pStyle w:val="Paragraphes"/>
              <w:ind w:left="0"/>
            </w:pPr>
          </w:p>
          <w:p w14:paraId="4B464E19" w14:textId="77777777" w:rsidR="0065082F" w:rsidRDefault="0065082F" w:rsidP="000408FD">
            <w:pPr>
              <w:pStyle w:val="Paragraphes"/>
              <w:ind w:left="0"/>
            </w:pPr>
          </w:p>
          <w:p w14:paraId="632EF0DE" w14:textId="77777777" w:rsidR="0065082F" w:rsidRDefault="0065082F" w:rsidP="000408FD">
            <w:pPr>
              <w:pStyle w:val="Paragraphes"/>
              <w:ind w:left="0"/>
            </w:pPr>
          </w:p>
          <w:p w14:paraId="1ADB620C" w14:textId="77777777" w:rsidR="0065082F" w:rsidRDefault="0065082F" w:rsidP="000408FD">
            <w:pPr>
              <w:pStyle w:val="Paragraphes"/>
              <w:ind w:left="0"/>
            </w:pPr>
          </w:p>
        </w:tc>
        <w:tc>
          <w:tcPr>
            <w:tcW w:w="4764" w:type="dxa"/>
          </w:tcPr>
          <w:p w14:paraId="6D4D2153" w14:textId="77777777" w:rsidR="0065082F" w:rsidRDefault="0065082F" w:rsidP="000408FD">
            <w:pPr>
              <w:pStyle w:val="Paragraphes"/>
              <w:ind w:left="0"/>
            </w:pPr>
          </w:p>
        </w:tc>
      </w:tr>
      <w:tr w:rsidR="0065082F" w14:paraId="44703395" w14:textId="77777777" w:rsidTr="000408FD">
        <w:tc>
          <w:tcPr>
            <w:tcW w:w="1384" w:type="dxa"/>
          </w:tcPr>
          <w:p w14:paraId="1B9C311E" w14:textId="77777777" w:rsidR="0065082F" w:rsidRPr="000408FD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521500CC" w14:textId="77777777" w:rsidR="0065082F" w:rsidRPr="000408FD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0ACC7518" w14:textId="77777777" w:rsidR="0065082F" w:rsidRDefault="0065082F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D</w:t>
            </w:r>
          </w:p>
          <w:p w14:paraId="60B4CB2B" w14:textId="77777777" w:rsidR="008F5636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  <w:p w14:paraId="12E32C55" w14:textId="77777777" w:rsidR="008F5636" w:rsidRPr="000408FD" w:rsidRDefault="008F5636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4764" w:type="dxa"/>
          </w:tcPr>
          <w:p w14:paraId="30286816" w14:textId="77777777" w:rsidR="0065082F" w:rsidRDefault="0065082F" w:rsidP="000408FD">
            <w:pPr>
              <w:pStyle w:val="Paragraphes"/>
              <w:ind w:left="0"/>
            </w:pPr>
          </w:p>
          <w:p w14:paraId="192DD81B" w14:textId="77777777" w:rsidR="0065082F" w:rsidRDefault="0065082F" w:rsidP="000408FD">
            <w:pPr>
              <w:pStyle w:val="Paragraphes"/>
              <w:ind w:left="0"/>
            </w:pPr>
          </w:p>
          <w:p w14:paraId="0EC83B8F" w14:textId="77777777" w:rsidR="0065082F" w:rsidRDefault="0065082F" w:rsidP="000408FD">
            <w:pPr>
              <w:pStyle w:val="Paragraphes"/>
              <w:ind w:left="0"/>
            </w:pPr>
          </w:p>
          <w:p w14:paraId="32A195D2" w14:textId="77777777" w:rsidR="0065082F" w:rsidRDefault="0065082F" w:rsidP="000408FD">
            <w:pPr>
              <w:pStyle w:val="Paragraphes"/>
              <w:ind w:left="0"/>
            </w:pPr>
          </w:p>
        </w:tc>
        <w:tc>
          <w:tcPr>
            <w:tcW w:w="4764" w:type="dxa"/>
          </w:tcPr>
          <w:p w14:paraId="7BFD6DF4" w14:textId="77777777" w:rsidR="0065082F" w:rsidRDefault="0065082F" w:rsidP="000408FD">
            <w:pPr>
              <w:pStyle w:val="Paragraphes"/>
              <w:ind w:left="0"/>
            </w:pPr>
          </w:p>
        </w:tc>
      </w:tr>
    </w:tbl>
    <w:p w14:paraId="1F77C468" w14:textId="77777777" w:rsidR="00A41948" w:rsidRDefault="00A41948" w:rsidP="00A41948">
      <w:pPr>
        <w:pStyle w:val="Paragraphes"/>
      </w:pPr>
      <w:r>
        <w:t>L’entreprise consomme 2500 litres par an d’une huile de catégorie donnée. Suivant les quantités commandées, le fournisseur propose les remises suivantes :</w:t>
      </w:r>
    </w:p>
    <w:p w14:paraId="50B68520" w14:textId="77777777" w:rsidR="008F53BD" w:rsidRDefault="008F53BD" w:rsidP="00A41948">
      <w:pPr>
        <w:pStyle w:val="Paragraphes"/>
        <w:numPr>
          <w:ilvl w:val="0"/>
          <w:numId w:val="3"/>
        </w:numPr>
      </w:pPr>
      <w:r>
        <w:t xml:space="preserve">Pour </w:t>
      </w:r>
      <w:smartTag w:uri="urn:schemas-microsoft-com:office:smarttags" w:element="metricconverter">
        <w:smartTagPr>
          <w:attr w:name="ProductID" w:val="100 litres"/>
        </w:smartTagPr>
        <w:r>
          <w:t>100 litres</w:t>
        </w:r>
      </w:smartTag>
      <w:r>
        <w:t>, prix de base</w:t>
      </w:r>
    </w:p>
    <w:p w14:paraId="051DF113" w14:textId="77777777" w:rsidR="00A41948" w:rsidRDefault="00A41948" w:rsidP="00A41948">
      <w:pPr>
        <w:pStyle w:val="Paragraphes"/>
        <w:numPr>
          <w:ilvl w:val="0"/>
          <w:numId w:val="3"/>
        </w:numPr>
      </w:pPr>
      <w:r>
        <w:t xml:space="preserve">Pour </w:t>
      </w:r>
      <w:smartTag w:uri="urn:schemas-microsoft-com:office:smarttags" w:element="metricconverter">
        <w:smartTagPr>
          <w:attr w:name="ProductID" w:val="500 litres"/>
        </w:smartTagPr>
        <w:r>
          <w:t>500 litres</w:t>
        </w:r>
      </w:smartTag>
      <w:r>
        <w:t>, 2,5%</w:t>
      </w:r>
    </w:p>
    <w:p w14:paraId="68B60E36" w14:textId="77777777" w:rsidR="00A41948" w:rsidRDefault="00A41948" w:rsidP="00A41948">
      <w:pPr>
        <w:pStyle w:val="Paragraphes"/>
        <w:numPr>
          <w:ilvl w:val="0"/>
          <w:numId w:val="3"/>
        </w:numPr>
      </w:pPr>
      <w:r>
        <w:t>Pour 1000 litres, 5%</w:t>
      </w:r>
    </w:p>
    <w:p w14:paraId="2B4C232E" w14:textId="77777777" w:rsidR="00A41948" w:rsidRDefault="00A41948" w:rsidP="00A41948">
      <w:pPr>
        <w:pStyle w:val="Paragraphes"/>
        <w:numPr>
          <w:ilvl w:val="0"/>
          <w:numId w:val="3"/>
        </w:numPr>
      </w:pPr>
      <w:r>
        <w:t>Pour 2000 litres et au dessus, 6%</w:t>
      </w:r>
    </w:p>
    <w:p w14:paraId="22EE7554" w14:textId="77777777" w:rsidR="0065082F" w:rsidRDefault="00A41948" w:rsidP="00A41948">
      <w:pPr>
        <w:pStyle w:val="Paragraphes"/>
      </w:pPr>
      <w:r>
        <w:t xml:space="preserve"> Le fournisseur accepte d’échelonner les livraisons relatives à une même commande.</w:t>
      </w:r>
    </w:p>
    <w:p w14:paraId="3117D449" w14:textId="77777777" w:rsidR="00A41948" w:rsidRPr="009B784A" w:rsidRDefault="00A41948" w:rsidP="009B784A">
      <w:pPr>
        <w:pStyle w:val="Paragraphes"/>
        <w:spacing w:after="120"/>
        <w:ind w:left="0"/>
        <w:rPr>
          <w:rFonts w:ascii="Lucida Handwriting" w:hAnsi="Lucida Handwriting"/>
          <w:bCs/>
          <w:sz w:val="24"/>
        </w:rPr>
      </w:pPr>
      <w:r w:rsidRPr="009B784A">
        <w:rPr>
          <w:rFonts w:ascii="Lucida Handwriting" w:hAnsi="Lucida Handwriting"/>
          <w:bCs/>
          <w:sz w:val="24"/>
        </w:rPr>
        <w:t>Définir la méthode de réapprovisionnement</w:t>
      </w:r>
      <w:r w:rsidR="009824B9" w:rsidRPr="009B784A">
        <w:rPr>
          <w:rFonts w:ascii="Lucida Handwriting" w:hAnsi="Lucida Handwriting"/>
          <w:bCs/>
          <w:sz w:val="24"/>
        </w:rPr>
        <w:t> et en déduire les paramètres de gestion</w:t>
      </w:r>
      <w:r w:rsidR="009B784A">
        <w:rPr>
          <w:rFonts w:ascii="Lucida Handwriting" w:hAnsi="Lucida Handwriting"/>
          <w:bCs/>
          <w:sz w:val="24"/>
        </w:rPr>
        <w:t>.</w:t>
      </w:r>
    </w:p>
    <w:p w14:paraId="7A37B3E8" w14:textId="77777777" w:rsidR="00A41948" w:rsidRPr="009B784A" w:rsidRDefault="00A41948" w:rsidP="009824B9">
      <w:pPr>
        <w:pStyle w:val="Paragraphes"/>
        <w:spacing w:after="120"/>
        <w:rPr>
          <w:rFonts w:ascii="Lucida Handwriting" w:hAnsi="Lucida Handwriting"/>
          <w:sz w:val="24"/>
        </w:rPr>
        <w:sectPr w:rsidR="00A41948" w:rsidRPr="009B784A" w:rsidSect="009559FD">
          <w:type w:val="continuous"/>
          <w:pgSz w:w="11906" w:h="16838"/>
          <w:pgMar w:top="851" w:right="567" w:bottom="851" w:left="567" w:header="720" w:footer="720" w:gutter="0"/>
          <w:cols w:space="720"/>
        </w:sectPr>
      </w:pPr>
    </w:p>
    <w:p w14:paraId="45FDBEBF" w14:textId="77777777" w:rsidR="009824B9" w:rsidRDefault="009824B9" w:rsidP="009824B9">
      <w:pPr>
        <w:pStyle w:val="Paragraphes"/>
      </w:pPr>
      <w:r>
        <w:t xml:space="preserve">L’entreprise consomme annuellement 350 joints de même type de prix unitaire </w:t>
      </w:r>
      <w:r w:rsidR="005C1631">
        <w:t>6€</w:t>
      </w:r>
      <w:r>
        <w:t xml:space="preserve">. Le coût de passation de commande est de </w:t>
      </w:r>
      <w:r w:rsidR="005C1631">
        <w:t>38€</w:t>
      </w:r>
      <w:r>
        <w:t xml:space="preserve"> et le taux de possession annuel de 23%</w:t>
      </w:r>
      <w:r w:rsidR="009B784A">
        <w:t>.</w:t>
      </w:r>
    </w:p>
    <w:p w14:paraId="328B7BC8" w14:textId="77777777" w:rsidR="009B784A" w:rsidRDefault="009B784A" w:rsidP="009B784A">
      <w:pPr>
        <w:pStyle w:val="Paragraphes"/>
        <w:spacing w:after="120"/>
        <w:ind w:left="0"/>
        <w:rPr>
          <w:rFonts w:ascii="Lucida Handwriting" w:hAnsi="Lucida Handwriting"/>
          <w:bCs/>
          <w:sz w:val="24"/>
        </w:rPr>
      </w:pPr>
      <w:r w:rsidRPr="009B784A">
        <w:rPr>
          <w:rFonts w:ascii="Lucida Handwriting" w:hAnsi="Lucida Handwriting"/>
          <w:bCs/>
          <w:sz w:val="24"/>
        </w:rPr>
        <w:t>Définir la méthode de réapprovisionnement et en déduire les paramètres de gestion</w:t>
      </w:r>
      <w:r>
        <w:rPr>
          <w:rFonts w:ascii="Lucida Handwriting" w:hAnsi="Lucida Handwriting"/>
          <w:bCs/>
          <w:sz w:val="24"/>
        </w:rPr>
        <w:t>.</w:t>
      </w:r>
    </w:p>
    <w:p w14:paraId="2C186BB1" w14:textId="77777777" w:rsidR="008F5636" w:rsidRDefault="008F5636" w:rsidP="009B784A">
      <w:pPr>
        <w:pStyle w:val="Paragraphes"/>
        <w:spacing w:after="120"/>
        <w:ind w:left="0"/>
        <w:rPr>
          <w:rFonts w:ascii="Lucida Handwriting" w:hAnsi="Lucida Handwriting"/>
          <w:bCs/>
          <w:sz w:val="24"/>
        </w:rPr>
      </w:pPr>
    </w:p>
    <w:p w14:paraId="3FE83C71" w14:textId="77777777" w:rsidR="008F5636" w:rsidRPr="009B784A" w:rsidRDefault="008F5636" w:rsidP="009B784A">
      <w:pPr>
        <w:pStyle w:val="Paragraphes"/>
        <w:spacing w:after="120"/>
        <w:ind w:left="0"/>
        <w:rPr>
          <w:rFonts w:ascii="Lucida Handwriting" w:hAnsi="Lucida Handwriting"/>
          <w:bCs/>
          <w:sz w:val="24"/>
        </w:rPr>
      </w:pPr>
    </w:p>
    <w:p w14:paraId="4B639E68" w14:textId="77777777" w:rsidR="009B784A" w:rsidRPr="009B784A" w:rsidRDefault="009B784A" w:rsidP="009B784A">
      <w:pPr>
        <w:pStyle w:val="Paragraphes"/>
        <w:spacing w:after="120"/>
        <w:rPr>
          <w:rFonts w:ascii="Lucida Handwriting" w:hAnsi="Lucida Handwriting"/>
          <w:sz w:val="24"/>
        </w:rPr>
        <w:sectPr w:rsidR="009B784A" w:rsidRPr="009B784A" w:rsidSect="009559FD">
          <w:type w:val="continuous"/>
          <w:pgSz w:w="11906" w:h="16838"/>
          <w:pgMar w:top="851" w:right="567" w:bottom="851" w:left="567" w:header="720" w:footer="72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5"/>
        <w:gridCol w:w="1195"/>
        <w:gridCol w:w="1028"/>
      </w:tblGrid>
      <w:tr w:rsidR="009824B9" w14:paraId="404828A9" w14:textId="77777777" w:rsidTr="000408FD">
        <w:tc>
          <w:tcPr>
            <w:tcW w:w="0" w:type="auto"/>
            <w:vMerge w:val="restart"/>
            <w:tcBorders>
              <w:top w:val="nil"/>
              <w:left w:val="nil"/>
              <w:bottom w:val="nil"/>
            </w:tcBorders>
          </w:tcPr>
          <w:p w14:paraId="47C0D013" w14:textId="77777777" w:rsidR="009824B9" w:rsidRDefault="009824B9" w:rsidP="009824B9">
            <w:pPr>
              <w:pStyle w:val="Paragraphes"/>
            </w:pPr>
            <w:r>
              <w:lastRenderedPageBreak/>
              <w:t>L’entreprise utilise de nombreux détecteurs de température au niveau du contrôle du processus. Les spécifications imposées par le service qualité imposent un remplacement fréquent de ces détecteurs.</w:t>
            </w:r>
          </w:p>
          <w:p w14:paraId="4AFB5001" w14:textId="77777777" w:rsidR="009824B9" w:rsidRDefault="009824B9" w:rsidP="009824B9">
            <w:pPr>
              <w:pStyle w:val="Paragraphes"/>
            </w:pPr>
            <w:r>
              <w:t xml:space="preserve">Le coût de passation de commande est de </w:t>
            </w:r>
            <w:r w:rsidR="006B2C29">
              <w:t>38€</w:t>
            </w:r>
            <w:r>
              <w:t xml:space="preserve"> et le taux de possession annuel est de 23%. Le prix unitaire est de </w:t>
            </w:r>
            <w:r w:rsidR="006B2C29">
              <w:t>69€</w:t>
            </w:r>
            <w:r>
              <w:t>. Le délai de livraison est d’une semaine</w:t>
            </w:r>
            <w:r w:rsidR="00BB641F">
              <w:t xml:space="preserve"> ouvrable</w:t>
            </w:r>
            <w:r>
              <w:t xml:space="preserve">. La gestion de cet article doit exclure toute pénurie car le coût d’indisponibilité s’élève à </w:t>
            </w:r>
            <w:r w:rsidR="006B2C29">
              <w:t>686€</w:t>
            </w:r>
            <w:r>
              <w:t xml:space="preserve"> par jour.</w:t>
            </w:r>
          </w:p>
          <w:p w14:paraId="26390DCE" w14:textId="77777777" w:rsidR="009824B9" w:rsidRDefault="009824B9" w:rsidP="009824B9">
            <w:pPr>
              <w:pStyle w:val="Paragraphes"/>
            </w:pPr>
            <w:r>
              <w:t>Les consommations mensuelles sont données ci-contre.</w:t>
            </w:r>
          </w:p>
          <w:p w14:paraId="75D370B3" w14:textId="77777777" w:rsidR="009824B9" w:rsidRDefault="009824B9" w:rsidP="000408FD">
            <w:pPr>
              <w:pStyle w:val="Paragraphes"/>
              <w:numPr>
                <w:ilvl w:val="0"/>
                <w:numId w:val="4"/>
              </w:numPr>
            </w:pPr>
            <w:r w:rsidRPr="000408FD">
              <w:rPr>
                <w:b/>
                <w:bCs/>
              </w:rPr>
              <w:t xml:space="preserve">Définir la méthode de réapprovisionnement et en déduire </w:t>
            </w:r>
            <w:r w:rsidR="00090EE2" w:rsidRPr="000408FD">
              <w:rPr>
                <w:b/>
                <w:bCs/>
              </w:rPr>
              <w:t>les paramètres</w:t>
            </w:r>
            <w:r w:rsidRPr="000408FD">
              <w:rPr>
                <w:b/>
                <w:bCs/>
              </w:rPr>
              <w:t xml:space="preserve"> de gestion</w:t>
            </w:r>
          </w:p>
          <w:p w14:paraId="4B976D33" w14:textId="77777777" w:rsidR="006A49C3" w:rsidRDefault="006A49C3" w:rsidP="006A49C3">
            <w:pPr>
              <w:pStyle w:val="Paragraphes"/>
            </w:pPr>
            <w:r>
              <w:t xml:space="preserve">Cette entreprise est équipée de nombreux fours de type tunnel chauffés par micro-ondes. Ces fours sont de fabrication étrangère et fonctionnent en continu. Pour éviter de trop longs arrêts suite à une défaillance du système de chauffage, l’entreprise doit stocker des « magnétrons » (composants générant des micro-ondes) de forte puissance avec leur carte électronique associée. </w:t>
            </w:r>
          </w:p>
          <w:p w14:paraId="0B452635" w14:textId="77777777" w:rsidR="009824B9" w:rsidRDefault="006A49C3" w:rsidP="006A49C3">
            <w:pPr>
              <w:pStyle w:val="Paragraphes"/>
            </w:pPr>
            <w:r>
              <w:t>On dispose pour ces fours des données suivantes :</w:t>
            </w:r>
          </w:p>
        </w:tc>
        <w:tc>
          <w:tcPr>
            <w:tcW w:w="0" w:type="auto"/>
          </w:tcPr>
          <w:p w14:paraId="76D76936" w14:textId="77777777" w:rsidR="009824B9" w:rsidRPr="000408FD" w:rsidRDefault="009824B9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Mois</w:t>
            </w:r>
          </w:p>
        </w:tc>
        <w:tc>
          <w:tcPr>
            <w:tcW w:w="0" w:type="auto"/>
          </w:tcPr>
          <w:p w14:paraId="40EC3208" w14:textId="77777777" w:rsidR="009824B9" w:rsidRPr="000408FD" w:rsidRDefault="009824B9" w:rsidP="000408FD">
            <w:pPr>
              <w:pStyle w:val="Paragraphes"/>
              <w:ind w:left="0"/>
              <w:jc w:val="center"/>
              <w:rPr>
                <w:b/>
                <w:bCs/>
              </w:rPr>
            </w:pPr>
            <w:r w:rsidRPr="000408FD">
              <w:rPr>
                <w:b/>
                <w:bCs/>
              </w:rPr>
              <w:t>Quantité</w:t>
            </w:r>
          </w:p>
        </w:tc>
      </w:tr>
      <w:tr w:rsidR="009824B9" w14:paraId="78D0353C" w14:textId="77777777" w:rsidTr="000408FD">
        <w:tc>
          <w:tcPr>
            <w:tcW w:w="0" w:type="auto"/>
            <w:vMerge/>
            <w:tcBorders>
              <w:left w:val="nil"/>
              <w:bottom w:val="nil"/>
            </w:tcBorders>
          </w:tcPr>
          <w:p w14:paraId="2B4CA760" w14:textId="77777777" w:rsidR="009824B9" w:rsidRDefault="009824B9" w:rsidP="000408FD">
            <w:pPr>
              <w:pStyle w:val="Paragraphes"/>
              <w:ind w:left="0"/>
            </w:pPr>
          </w:p>
        </w:tc>
        <w:tc>
          <w:tcPr>
            <w:tcW w:w="0" w:type="auto"/>
          </w:tcPr>
          <w:p w14:paraId="36BDC865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Janvier</w:t>
            </w:r>
          </w:p>
          <w:p w14:paraId="29BD9F36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Février</w:t>
            </w:r>
          </w:p>
          <w:p w14:paraId="6A91B042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Mars</w:t>
            </w:r>
          </w:p>
          <w:p w14:paraId="7223C56A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Avril</w:t>
            </w:r>
          </w:p>
          <w:p w14:paraId="615973DC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Mai</w:t>
            </w:r>
          </w:p>
          <w:p w14:paraId="3FBE9E9B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Juin</w:t>
            </w:r>
          </w:p>
          <w:p w14:paraId="0ED7786D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Juillet</w:t>
            </w:r>
          </w:p>
          <w:p w14:paraId="7B33B873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Août</w:t>
            </w:r>
          </w:p>
          <w:p w14:paraId="0A37FF3A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Septembre</w:t>
            </w:r>
          </w:p>
          <w:p w14:paraId="214719D5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Octobre</w:t>
            </w:r>
          </w:p>
          <w:p w14:paraId="3FB6B7FA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Novembre</w:t>
            </w:r>
          </w:p>
          <w:p w14:paraId="5FBCC31E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Décembre</w:t>
            </w:r>
          </w:p>
        </w:tc>
        <w:tc>
          <w:tcPr>
            <w:tcW w:w="0" w:type="auto"/>
          </w:tcPr>
          <w:p w14:paraId="679632CF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28</w:t>
            </w:r>
          </w:p>
          <w:p w14:paraId="08281209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15</w:t>
            </w:r>
          </w:p>
          <w:p w14:paraId="044886CA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23</w:t>
            </w:r>
          </w:p>
          <w:p w14:paraId="6D67AA9A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30</w:t>
            </w:r>
          </w:p>
          <w:p w14:paraId="3D08D121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18</w:t>
            </w:r>
          </w:p>
          <w:p w14:paraId="164BAA25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25</w:t>
            </w:r>
          </w:p>
          <w:p w14:paraId="6FCB0808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31</w:t>
            </w:r>
          </w:p>
          <w:p w14:paraId="5B001CC1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40</w:t>
            </w:r>
          </w:p>
          <w:p w14:paraId="2E5C1013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36</w:t>
            </w:r>
          </w:p>
          <w:p w14:paraId="1CE17B53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29</w:t>
            </w:r>
          </w:p>
          <w:p w14:paraId="1144F180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23</w:t>
            </w:r>
          </w:p>
          <w:p w14:paraId="1CF186E1" w14:textId="77777777" w:rsidR="009824B9" w:rsidRDefault="009824B9" w:rsidP="000408FD">
            <w:pPr>
              <w:pStyle w:val="Paragraphes"/>
              <w:ind w:left="0"/>
              <w:jc w:val="center"/>
            </w:pPr>
            <w:r>
              <w:t>30</w:t>
            </w:r>
          </w:p>
        </w:tc>
      </w:tr>
    </w:tbl>
    <w:p w14:paraId="66973448" w14:textId="77777777" w:rsidR="001B2525" w:rsidRDefault="001B2525" w:rsidP="006B2C29">
      <w:pPr>
        <w:pStyle w:val="Paragraphes"/>
        <w:numPr>
          <w:ilvl w:val="1"/>
          <w:numId w:val="4"/>
        </w:numPr>
      </w:pPr>
      <w:r>
        <w:t>Nb annuel de défaillances du système de chauffage : 4</w:t>
      </w:r>
    </w:p>
    <w:p w14:paraId="51BDA72A" w14:textId="77777777" w:rsidR="001B2525" w:rsidRDefault="001B2525" w:rsidP="006B2C29">
      <w:pPr>
        <w:pStyle w:val="Paragraphes"/>
        <w:numPr>
          <w:ilvl w:val="1"/>
          <w:numId w:val="4"/>
        </w:numPr>
      </w:pPr>
      <w:r>
        <w:t>Délai d’approvisionnement : 10 semaines</w:t>
      </w:r>
    </w:p>
    <w:p w14:paraId="73C2DD82" w14:textId="77777777" w:rsidR="001B2525" w:rsidRDefault="001B2525" w:rsidP="006B2C29">
      <w:pPr>
        <w:pStyle w:val="Paragraphes"/>
        <w:numPr>
          <w:ilvl w:val="1"/>
          <w:numId w:val="4"/>
        </w:numPr>
      </w:pPr>
      <w:r>
        <w:t xml:space="preserve">Coût du magnétron et de sa carte : </w:t>
      </w:r>
      <w:r w:rsidR="006A49C3">
        <w:t>4573€</w:t>
      </w:r>
    </w:p>
    <w:p w14:paraId="15B8A99C" w14:textId="77777777" w:rsidR="001B2525" w:rsidRDefault="001B2525" w:rsidP="006B2C29">
      <w:pPr>
        <w:pStyle w:val="Paragraphes"/>
        <w:numPr>
          <w:ilvl w:val="1"/>
          <w:numId w:val="4"/>
        </w:numPr>
      </w:pPr>
      <w:r>
        <w:t xml:space="preserve">Coût de la défaillance : </w:t>
      </w:r>
      <w:r w:rsidR="006A49C3">
        <w:t xml:space="preserve">12196€ </w:t>
      </w:r>
      <w:r>
        <w:t>résultant du manque de pièce dura</w:t>
      </w:r>
      <w:r w:rsidR="006A49C3">
        <w:t>nt le délai d’approvisionnement</w:t>
      </w:r>
    </w:p>
    <w:p w14:paraId="684F7001" w14:textId="77777777" w:rsidR="001B2525" w:rsidRDefault="001B2525" w:rsidP="006B2C29">
      <w:pPr>
        <w:pStyle w:val="Paragraphes"/>
        <w:numPr>
          <w:ilvl w:val="1"/>
          <w:numId w:val="4"/>
        </w:numPr>
      </w:pPr>
      <w:r>
        <w:t>Taux annuel de possession : 20%</w:t>
      </w:r>
    </w:p>
    <w:p w14:paraId="4A88C841" w14:textId="77777777" w:rsidR="009B784A" w:rsidRPr="009B784A" w:rsidRDefault="009B784A" w:rsidP="009B784A">
      <w:pPr>
        <w:pStyle w:val="Paragraphes"/>
        <w:numPr>
          <w:ilvl w:val="0"/>
          <w:numId w:val="4"/>
        </w:numPr>
        <w:spacing w:after="120"/>
        <w:rPr>
          <w:rFonts w:ascii="Lucida Handwriting" w:hAnsi="Lucida Handwriting"/>
          <w:bCs/>
          <w:sz w:val="24"/>
        </w:rPr>
      </w:pPr>
      <w:r w:rsidRPr="009B784A">
        <w:rPr>
          <w:rFonts w:ascii="Lucida Handwriting" w:hAnsi="Lucida Handwriting"/>
          <w:bCs/>
          <w:sz w:val="24"/>
        </w:rPr>
        <w:t>Définir la méthode de réapprovisionnement et en déduire les paramètres de gestion</w:t>
      </w:r>
      <w:r>
        <w:rPr>
          <w:rFonts w:ascii="Lucida Handwriting" w:hAnsi="Lucida Handwriting"/>
          <w:bCs/>
          <w:sz w:val="24"/>
        </w:rPr>
        <w:t>.</w:t>
      </w:r>
    </w:p>
    <w:p w14:paraId="7C77430C" w14:textId="77777777" w:rsidR="009B784A" w:rsidRPr="009B784A" w:rsidRDefault="009B784A" w:rsidP="009B784A">
      <w:pPr>
        <w:pStyle w:val="Paragraphes"/>
        <w:numPr>
          <w:ilvl w:val="0"/>
          <w:numId w:val="4"/>
        </w:numPr>
        <w:spacing w:after="120"/>
        <w:rPr>
          <w:rFonts w:ascii="Lucida Handwriting" w:hAnsi="Lucida Handwriting"/>
          <w:sz w:val="24"/>
        </w:rPr>
        <w:sectPr w:rsidR="009B784A" w:rsidRPr="009B784A" w:rsidSect="009559FD">
          <w:type w:val="continuous"/>
          <w:pgSz w:w="11906" w:h="16838"/>
          <w:pgMar w:top="851" w:right="567" w:bottom="851" w:left="567" w:header="720" w:footer="720" w:gutter="0"/>
          <w:cols w:space="720"/>
        </w:sectPr>
      </w:pPr>
    </w:p>
    <w:p w14:paraId="00E42201" w14:textId="0A8006A4" w:rsidR="00487EEE" w:rsidRPr="00987396" w:rsidRDefault="00487EEE" w:rsidP="008F71E7">
      <w:pPr>
        <w:spacing w:before="120"/>
        <w:ind w:left="441"/>
        <w:rPr>
          <w:rFonts w:ascii="Lucida Handwriting" w:hAnsi="Lucida Handwriting" w:cs="Arial"/>
          <w:sz w:val="24"/>
        </w:rPr>
      </w:pPr>
    </w:p>
    <w:p w14:paraId="4AF93B55" w14:textId="77777777" w:rsidR="009559FD" w:rsidRDefault="000C4958" w:rsidP="00487EEE">
      <w:pPr>
        <w:pStyle w:val="Titreparagraphe"/>
      </w:pPr>
      <w:r>
        <w:br w:type="page"/>
      </w:r>
      <w:r w:rsidR="008F71E7">
        <w:lastRenderedPageBreak/>
        <w:pict w14:anchorId="004A9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11.75pt;mso-position-horizontal-relative:char;mso-position-vertical-relative:line">
            <v:imagedata r:id="rId11" o:title="Abaque Stocks"/>
          </v:shape>
        </w:pict>
      </w:r>
    </w:p>
    <w:p w14:paraId="566603D8" w14:textId="77777777" w:rsidR="00987396" w:rsidRDefault="008F71E7" w:rsidP="00487EEE">
      <w:pPr>
        <w:pStyle w:val="Titreparagraphe"/>
      </w:pPr>
      <w:r>
        <w:rPr>
          <w:u w:val="none"/>
        </w:rPr>
        <w:lastRenderedPageBreak/>
        <w:pict w14:anchorId="47AC6CC7">
          <v:shape id="_x0000_i1026" type="#_x0000_t75" style="width:534pt;height:615pt">
            <v:imagedata r:id="rId12" o:title="" croptop="4507f" cropbottom="1459f" cropleft="13436f" cropright="13162f"/>
          </v:shape>
        </w:pict>
      </w:r>
      <w:r w:rsidR="00412AF6">
        <w:rPr>
          <w:highlight w:val="cyan"/>
        </w:rPr>
        <w:br w:type="page"/>
      </w:r>
      <w:r w:rsidR="00487EEE">
        <w:lastRenderedPageBreak/>
        <w:t xml:space="preserve"> </w:t>
      </w:r>
      <w:r>
        <w:rPr>
          <w:b w:val="0"/>
          <w:u w:val="none"/>
        </w:rPr>
        <w:pict w14:anchorId="3CD5F732">
          <v:shape id="_x0000_i1027" type="#_x0000_t75" style="width:534pt;height:46.5pt">
            <v:imagedata r:id="rId13" o:title="" cropbottom="50920f"/>
          </v:shape>
        </w:pict>
      </w:r>
    </w:p>
    <w:p w14:paraId="22AE6437" w14:textId="77777777" w:rsidR="00987396" w:rsidRDefault="008F71E7" w:rsidP="00987396">
      <w:pPr>
        <w:pStyle w:val="Paragraphes"/>
        <w:ind w:left="0"/>
        <w:jc w:val="left"/>
      </w:pPr>
      <w:r>
        <w:pict w14:anchorId="77790669">
          <v:shape id="_x0000_i1028" type="#_x0000_t75" style="width:540pt;height:627.75pt">
            <v:imagedata r:id="rId14" o:title=""/>
          </v:shape>
        </w:pict>
      </w:r>
    </w:p>
    <w:p w14:paraId="1747574B" w14:textId="77777777" w:rsidR="009D04D4" w:rsidRPr="009D04D4" w:rsidRDefault="009D04D4" w:rsidP="00487EEE">
      <w:pPr>
        <w:pStyle w:val="Titreparagraphe"/>
      </w:pPr>
    </w:p>
    <w:sectPr w:rsidR="009D04D4" w:rsidRPr="009D04D4" w:rsidSect="009559FD">
      <w:type w:val="continuous"/>
      <w:pgSz w:w="11906" w:h="16838"/>
      <w:pgMar w:top="851" w:right="567" w:bottom="851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B856F" w14:textId="77777777" w:rsidR="00EE4EF1" w:rsidRDefault="00EE4EF1">
      <w:r>
        <w:separator/>
      </w:r>
    </w:p>
  </w:endnote>
  <w:endnote w:type="continuationSeparator" w:id="0">
    <w:p w14:paraId="2B85AEC3" w14:textId="77777777" w:rsidR="00EE4EF1" w:rsidRDefault="00EE4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NDEI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F219A" w14:textId="07DC7F67" w:rsidR="00313A18" w:rsidRDefault="00313A18" w:rsidP="009559FD">
    <w:pPr>
      <w:pStyle w:val="Pieddepage"/>
      <w:jc w:val="right"/>
      <w:rPr>
        <w:rFonts w:ascii="Arial" w:hAnsi="Arial"/>
        <w:b/>
        <w:sz w:val="22"/>
      </w:rPr>
    </w:pPr>
    <w:r>
      <w:rPr>
        <w:rFonts w:ascii="Arial" w:hAnsi="Arial"/>
        <w:b/>
        <w:sz w:val="22"/>
        <w:highlight w:val="yellow"/>
      </w:rPr>
      <w:t xml:space="preserve">Travaux dirigés – </w:t>
    </w:r>
    <w:r w:rsidR="007A0441">
      <w:rPr>
        <w:rFonts w:ascii="Arial" w:hAnsi="Arial"/>
        <w:b/>
        <w:sz w:val="22"/>
        <w:highlight w:val="yellow"/>
      </w:rPr>
      <w:t>Gestion des pièces de rechange</w:t>
    </w:r>
    <w:r>
      <w:rPr>
        <w:rFonts w:ascii="Arial" w:hAnsi="Arial"/>
        <w:b/>
        <w:sz w:val="22"/>
        <w:highlight w:val="yellow"/>
      </w:rPr>
      <w:t xml:space="preserve"> – </w:t>
    </w:r>
    <w:r>
      <w:rPr>
        <w:rStyle w:val="Numrodepage"/>
        <w:rFonts w:ascii="Arial" w:hAnsi="Arial"/>
        <w:b/>
        <w:sz w:val="22"/>
        <w:highlight w:val="yellow"/>
      </w:rPr>
      <w:fldChar w:fldCharType="begin"/>
    </w:r>
    <w:r>
      <w:rPr>
        <w:rStyle w:val="Numrodepage"/>
        <w:rFonts w:ascii="Arial" w:hAnsi="Arial"/>
        <w:b/>
        <w:sz w:val="22"/>
        <w:highlight w:val="yellow"/>
      </w:rPr>
      <w:instrText xml:space="preserve"> PAGE </w:instrText>
    </w:r>
    <w:r>
      <w:rPr>
        <w:rStyle w:val="Numrodepage"/>
        <w:rFonts w:ascii="Arial" w:hAnsi="Arial"/>
        <w:b/>
        <w:sz w:val="22"/>
        <w:highlight w:val="yellow"/>
      </w:rPr>
      <w:fldChar w:fldCharType="separate"/>
    </w:r>
    <w:r w:rsidR="00FF288D">
      <w:rPr>
        <w:rStyle w:val="Numrodepage"/>
        <w:rFonts w:ascii="Arial" w:hAnsi="Arial"/>
        <w:b/>
        <w:noProof/>
        <w:sz w:val="22"/>
        <w:highlight w:val="yellow"/>
      </w:rPr>
      <w:t>1</w:t>
    </w:r>
    <w:r>
      <w:rPr>
        <w:rStyle w:val="Numrodepage"/>
        <w:rFonts w:ascii="Arial" w:hAnsi="Arial"/>
        <w:b/>
        <w:sz w:val="22"/>
        <w:highlight w:val="yello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032BF" w14:textId="77777777" w:rsidR="00313A18" w:rsidRDefault="00313A18" w:rsidP="009559FD">
    <w:pPr>
      <w:pStyle w:val="Pieddepage"/>
      <w:jc w:val="right"/>
      <w:rPr>
        <w:rFonts w:ascii="Arial" w:hAnsi="Arial"/>
        <w:b/>
        <w:sz w:val="22"/>
      </w:rPr>
    </w:pPr>
    <w:r>
      <w:rPr>
        <w:rFonts w:ascii="Arial" w:hAnsi="Arial"/>
        <w:b/>
        <w:sz w:val="22"/>
        <w:highlight w:val="yellow"/>
      </w:rPr>
      <w:t xml:space="preserve">Travaux dirigés – </w:t>
    </w:r>
    <w:r w:rsidR="00FF0579">
      <w:rPr>
        <w:rFonts w:ascii="Arial" w:hAnsi="Arial"/>
        <w:b/>
        <w:sz w:val="22"/>
        <w:highlight w:val="yellow"/>
      </w:rPr>
      <w:t>Gestion des Pièces de Rechange</w:t>
    </w:r>
    <w:r>
      <w:rPr>
        <w:rFonts w:ascii="Arial" w:hAnsi="Arial"/>
        <w:b/>
        <w:sz w:val="22"/>
        <w:highlight w:val="yellow"/>
      </w:rPr>
      <w:t xml:space="preserve"> – </w:t>
    </w:r>
    <w:r>
      <w:rPr>
        <w:rStyle w:val="Numrodepage"/>
        <w:rFonts w:ascii="Arial" w:hAnsi="Arial"/>
        <w:b/>
        <w:sz w:val="22"/>
        <w:highlight w:val="yellow"/>
      </w:rPr>
      <w:fldChar w:fldCharType="begin"/>
    </w:r>
    <w:r>
      <w:rPr>
        <w:rStyle w:val="Numrodepage"/>
        <w:rFonts w:ascii="Arial" w:hAnsi="Arial"/>
        <w:b/>
        <w:sz w:val="22"/>
        <w:highlight w:val="yellow"/>
      </w:rPr>
      <w:instrText xml:space="preserve"> PAGE </w:instrText>
    </w:r>
    <w:r>
      <w:rPr>
        <w:rStyle w:val="Numrodepage"/>
        <w:rFonts w:ascii="Arial" w:hAnsi="Arial"/>
        <w:b/>
        <w:sz w:val="22"/>
        <w:highlight w:val="yellow"/>
      </w:rPr>
      <w:fldChar w:fldCharType="separate"/>
    </w:r>
    <w:r w:rsidR="00E93CFE">
      <w:rPr>
        <w:rStyle w:val="Numrodepage"/>
        <w:rFonts w:ascii="Arial" w:hAnsi="Arial"/>
        <w:b/>
        <w:noProof/>
        <w:sz w:val="22"/>
        <w:highlight w:val="yellow"/>
      </w:rPr>
      <w:t>2</w:t>
    </w:r>
    <w:r>
      <w:rPr>
        <w:rStyle w:val="Numrodepage"/>
        <w:rFonts w:ascii="Arial" w:hAnsi="Arial"/>
        <w:b/>
        <w:sz w:val="22"/>
        <w:highlight w:val="yell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2E8B7" w14:textId="77777777" w:rsidR="00EE4EF1" w:rsidRDefault="00EE4EF1">
      <w:r>
        <w:separator/>
      </w:r>
    </w:p>
  </w:footnote>
  <w:footnote w:type="continuationSeparator" w:id="0">
    <w:p w14:paraId="591E500A" w14:textId="77777777" w:rsidR="00EE4EF1" w:rsidRDefault="00EE4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DF1FD" w14:textId="0EC34428" w:rsidR="00313A18" w:rsidRDefault="007A0441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pacing w:after="60"/>
      <w:rPr>
        <w:rFonts w:ascii="Arial" w:hAnsi="Arial"/>
      </w:rPr>
    </w:pPr>
    <w:r>
      <w:rPr>
        <w:rFonts w:ascii="Arial" w:hAnsi="Arial"/>
        <w:b/>
      </w:rPr>
      <w:t>ORGANISATION</w:t>
    </w:r>
    <w:r w:rsidR="00313A18">
      <w:rPr>
        <w:rFonts w:ascii="Arial" w:hAnsi="Arial"/>
        <w:b/>
      </w:rPr>
      <w:t xml:space="preserve"> DE MAINTENANCE</w:t>
    </w:r>
    <w:r w:rsidR="00313A18">
      <w:rPr>
        <w:rFonts w:ascii="Arial" w:hAnsi="Arial"/>
        <w:b/>
      </w:rPr>
      <w:tab/>
    </w:r>
    <w:r w:rsidR="00313A18">
      <w:rPr>
        <w:rFonts w:ascii="Arial" w:hAnsi="Arial"/>
        <w:b/>
      </w:rPr>
      <w:tab/>
    </w:r>
    <w:r w:rsidR="00313A18">
      <w:rPr>
        <w:rFonts w:ascii="Arial" w:hAnsi="Arial"/>
        <w:b/>
      </w:rPr>
      <w:tab/>
    </w:r>
    <w:r w:rsidR="00313A18">
      <w:rPr>
        <w:rFonts w:ascii="Arial" w:hAnsi="Arial"/>
        <w:b/>
      </w:rPr>
      <w:tab/>
      <w:t xml:space="preserve"> BTS M</w:t>
    </w:r>
    <w:r>
      <w:rPr>
        <w:rFonts w:ascii="Arial" w:hAnsi="Arial"/>
        <w:b/>
      </w:rPr>
      <w:t>S</w:t>
    </w:r>
  </w:p>
  <w:p w14:paraId="7A49693F" w14:textId="77777777" w:rsidR="00313A18" w:rsidRDefault="00313A18" w:rsidP="009559FD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jc w:val="center"/>
      <w:rPr>
        <w:rFonts w:ascii="Arial" w:hAnsi="Arial"/>
        <w:b/>
        <w:sz w:val="28"/>
        <w:u w:val="single"/>
      </w:rPr>
    </w:pPr>
    <w:r>
      <w:rPr>
        <w:rFonts w:ascii="Arial" w:hAnsi="Arial"/>
        <w:b/>
        <w:sz w:val="24"/>
        <w:highlight w:val="yellow"/>
        <w:u w:val="single"/>
      </w:rPr>
      <w:t>TDs – GESTION DES PIECES DE RECHANGE</w:t>
    </w:r>
  </w:p>
  <w:p w14:paraId="6D579D21" w14:textId="77777777" w:rsidR="00313A18" w:rsidRDefault="00313A18">
    <w:pPr>
      <w:pStyle w:val="En-tte"/>
      <w:jc w:val="center"/>
      <w:rPr>
        <w:rFonts w:ascii="Arial" w:hAnsi="Arial"/>
        <w:b/>
        <w:sz w:val="2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AE740" w14:textId="77777777" w:rsidR="00313A18" w:rsidRDefault="00313A18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pacing w:after="60"/>
      <w:rPr>
        <w:rFonts w:ascii="Arial" w:hAnsi="Arial"/>
      </w:rPr>
    </w:pPr>
    <w:r>
      <w:rPr>
        <w:rFonts w:ascii="Arial" w:hAnsi="Arial"/>
        <w:b/>
      </w:rPr>
      <w:t>STRATEGIES DE MAINTENANCE</w:t>
    </w:r>
    <w:r>
      <w:rPr>
        <w:rFonts w:ascii="Arial" w:hAnsi="Arial"/>
        <w:b/>
      </w:rPr>
      <w:tab/>
    </w:r>
    <w:r>
      <w:rPr>
        <w:rFonts w:ascii="Arial" w:hAnsi="Arial"/>
        <w:b/>
      </w:rPr>
      <w:tab/>
    </w:r>
    <w:r>
      <w:rPr>
        <w:rFonts w:ascii="Arial" w:hAnsi="Arial"/>
        <w:b/>
      </w:rPr>
      <w:tab/>
    </w:r>
    <w:r>
      <w:rPr>
        <w:rFonts w:ascii="Arial" w:hAnsi="Arial"/>
        <w:b/>
      </w:rPr>
      <w:tab/>
      <w:t xml:space="preserve">   BTS MI</w:t>
    </w:r>
  </w:p>
  <w:p w14:paraId="63C68513" w14:textId="77777777" w:rsidR="00313A18" w:rsidRDefault="00313A18" w:rsidP="009559FD">
    <w:pPr>
      <w:pStyle w:val="En-tte"/>
      <w:framePr w:hSpace="141" w:wrap="around" w:vAnchor="text" w:hAnchor="text" w:y="1"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jc w:val="center"/>
      <w:rPr>
        <w:rFonts w:ascii="Arial" w:hAnsi="Arial"/>
        <w:b/>
        <w:sz w:val="28"/>
        <w:u w:val="single"/>
      </w:rPr>
    </w:pPr>
    <w:r>
      <w:rPr>
        <w:rFonts w:ascii="Arial" w:hAnsi="Arial"/>
        <w:b/>
        <w:sz w:val="24"/>
        <w:highlight w:val="yellow"/>
        <w:u w:val="single"/>
      </w:rPr>
      <w:t>TDs – GESTION DES PIECES DE RECHANGE</w:t>
    </w:r>
  </w:p>
  <w:p w14:paraId="51EC096F" w14:textId="77777777" w:rsidR="00313A18" w:rsidRDefault="00313A18">
    <w:pPr>
      <w:pStyle w:val="En-tte"/>
      <w:jc w:val="center"/>
      <w:rPr>
        <w:rFonts w:ascii="Arial" w:hAnsi="Arial"/>
        <w:b/>
        <w:sz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923E1"/>
    <w:multiLevelType w:val="hybridMultilevel"/>
    <w:tmpl w:val="3D06779E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" w15:restartNumberingAfterBreak="0">
    <w:nsid w:val="06117AF8"/>
    <w:multiLevelType w:val="hybridMultilevel"/>
    <w:tmpl w:val="B89E1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E0631"/>
    <w:multiLevelType w:val="hybridMultilevel"/>
    <w:tmpl w:val="4AF2A232"/>
    <w:lvl w:ilvl="0" w:tplc="040C0001">
      <w:start w:val="1"/>
      <w:numFmt w:val="bullet"/>
      <w:lvlText w:val=""/>
      <w:lvlJc w:val="left"/>
      <w:pPr>
        <w:ind w:left="-74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66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5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5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45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-3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-3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-23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-1650" w:hanging="360"/>
      </w:pPr>
      <w:rPr>
        <w:rFonts w:ascii="Wingdings" w:hAnsi="Wingdings" w:hint="default"/>
      </w:rPr>
    </w:lvl>
  </w:abstractNum>
  <w:abstractNum w:abstractNumId="3" w15:restartNumberingAfterBreak="0">
    <w:nsid w:val="0F80629B"/>
    <w:multiLevelType w:val="hybridMultilevel"/>
    <w:tmpl w:val="5ACA6AE4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4" w15:restartNumberingAfterBreak="0">
    <w:nsid w:val="106E7E88"/>
    <w:multiLevelType w:val="hybridMultilevel"/>
    <w:tmpl w:val="05BEC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95EE9"/>
    <w:multiLevelType w:val="hybridMultilevel"/>
    <w:tmpl w:val="9126E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A1B0F"/>
    <w:multiLevelType w:val="hybridMultilevel"/>
    <w:tmpl w:val="65D4D52E"/>
    <w:lvl w:ilvl="0" w:tplc="5E766532">
      <w:start w:val="1"/>
      <w:numFmt w:val="bullet"/>
      <w:lvlText w:val=""/>
      <w:lvlJc w:val="left"/>
      <w:pPr>
        <w:tabs>
          <w:tab w:val="num" w:pos="441"/>
        </w:tabs>
        <w:ind w:left="441" w:hanging="283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314"/>
        </w:tabs>
        <w:ind w:left="13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34"/>
        </w:tabs>
        <w:ind w:left="20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74"/>
        </w:tabs>
        <w:ind w:left="34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94"/>
        </w:tabs>
        <w:ind w:left="41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14"/>
        </w:tabs>
        <w:ind w:left="49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34"/>
        </w:tabs>
        <w:ind w:left="56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54"/>
        </w:tabs>
        <w:ind w:left="6354" w:hanging="360"/>
      </w:pPr>
      <w:rPr>
        <w:rFonts w:ascii="Wingdings" w:hAnsi="Wingdings" w:hint="default"/>
      </w:rPr>
    </w:lvl>
  </w:abstractNum>
  <w:abstractNum w:abstractNumId="7" w15:restartNumberingAfterBreak="0">
    <w:nsid w:val="1BD61C2D"/>
    <w:multiLevelType w:val="hybridMultilevel"/>
    <w:tmpl w:val="51B4EA78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8" w15:restartNumberingAfterBreak="0">
    <w:nsid w:val="1C825858"/>
    <w:multiLevelType w:val="hybridMultilevel"/>
    <w:tmpl w:val="7CA0A1A4"/>
    <w:lvl w:ilvl="0" w:tplc="23782D3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22B5D"/>
    <w:multiLevelType w:val="hybridMultilevel"/>
    <w:tmpl w:val="C256E65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0A4903"/>
    <w:multiLevelType w:val="hybridMultilevel"/>
    <w:tmpl w:val="91F84F84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E511EB"/>
    <w:multiLevelType w:val="hybridMultilevel"/>
    <w:tmpl w:val="2D6CDD14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2" w15:restartNumberingAfterBreak="0">
    <w:nsid w:val="24591B35"/>
    <w:multiLevelType w:val="hybridMultilevel"/>
    <w:tmpl w:val="EBA234E2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3" w15:restartNumberingAfterBreak="0">
    <w:nsid w:val="25DE68AA"/>
    <w:multiLevelType w:val="hybridMultilevel"/>
    <w:tmpl w:val="9EE0A23E"/>
    <w:lvl w:ilvl="0" w:tplc="9710AF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25EDE"/>
    <w:multiLevelType w:val="hybridMultilevel"/>
    <w:tmpl w:val="6432575A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5" w15:restartNumberingAfterBreak="0">
    <w:nsid w:val="2D0F5967"/>
    <w:multiLevelType w:val="hybridMultilevel"/>
    <w:tmpl w:val="ECD69504"/>
    <w:lvl w:ilvl="0" w:tplc="930828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194257"/>
    <w:multiLevelType w:val="hybridMultilevel"/>
    <w:tmpl w:val="809EC726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7" w15:restartNumberingAfterBreak="0">
    <w:nsid w:val="3A895A4C"/>
    <w:multiLevelType w:val="hybridMultilevel"/>
    <w:tmpl w:val="D6225256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00D6AE0"/>
    <w:multiLevelType w:val="hybridMultilevel"/>
    <w:tmpl w:val="B3986D86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9" w15:restartNumberingAfterBreak="0">
    <w:nsid w:val="40140695"/>
    <w:multiLevelType w:val="hybridMultilevel"/>
    <w:tmpl w:val="60565B82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0" w15:restartNumberingAfterBreak="0">
    <w:nsid w:val="414543A1"/>
    <w:multiLevelType w:val="hybridMultilevel"/>
    <w:tmpl w:val="5308CFDA"/>
    <w:lvl w:ilvl="0" w:tplc="9710AF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931877"/>
    <w:multiLevelType w:val="hybridMultilevel"/>
    <w:tmpl w:val="7514E4E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925585"/>
    <w:multiLevelType w:val="hybridMultilevel"/>
    <w:tmpl w:val="45483E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8F3F22"/>
    <w:multiLevelType w:val="hybridMultilevel"/>
    <w:tmpl w:val="85E6280C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4" w15:restartNumberingAfterBreak="0">
    <w:nsid w:val="4B1A5876"/>
    <w:multiLevelType w:val="hybridMultilevel"/>
    <w:tmpl w:val="C04216E0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5" w15:restartNumberingAfterBreak="0">
    <w:nsid w:val="52CE5E0D"/>
    <w:multiLevelType w:val="hybridMultilevel"/>
    <w:tmpl w:val="D7963524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6" w15:restartNumberingAfterBreak="0">
    <w:nsid w:val="55E17190"/>
    <w:multiLevelType w:val="hybridMultilevel"/>
    <w:tmpl w:val="D3B08420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7" w15:restartNumberingAfterBreak="0">
    <w:nsid w:val="5BE10AF1"/>
    <w:multiLevelType w:val="hybridMultilevel"/>
    <w:tmpl w:val="2BF241EA"/>
    <w:lvl w:ilvl="0" w:tplc="040C0015">
      <w:start w:val="1"/>
      <w:numFmt w:val="upperLetter"/>
      <w:lvlText w:val="%1."/>
      <w:lvlJc w:val="left"/>
      <w:pPr>
        <w:tabs>
          <w:tab w:val="num" w:pos="802"/>
        </w:tabs>
        <w:ind w:left="802" w:hanging="360"/>
      </w:pPr>
      <w:rPr>
        <w:rFonts w:hint="default"/>
      </w:rPr>
    </w:lvl>
    <w:lvl w:ilvl="1" w:tplc="5E766532">
      <w:start w:val="1"/>
      <w:numFmt w:val="bullet"/>
      <w:lvlText w:val=""/>
      <w:lvlJc w:val="left"/>
      <w:pPr>
        <w:tabs>
          <w:tab w:val="num" w:pos="1521"/>
        </w:tabs>
        <w:ind w:left="1521" w:hanging="283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28" w15:restartNumberingAfterBreak="0">
    <w:nsid w:val="68C65216"/>
    <w:multiLevelType w:val="hybridMultilevel"/>
    <w:tmpl w:val="C10207B2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9" w15:restartNumberingAfterBreak="0">
    <w:nsid w:val="706E78B6"/>
    <w:multiLevelType w:val="hybridMultilevel"/>
    <w:tmpl w:val="7982EE2A"/>
    <w:lvl w:ilvl="0" w:tplc="F9F611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845FD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8E3809"/>
    <w:multiLevelType w:val="hybridMultilevel"/>
    <w:tmpl w:val="C4CE9114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31" w15:restartNumberingAfterBreak="0">
    <w:nsid w:val="72C3674A"/>
    <w:multiLevelType w:val="hybridMultilevel"/>
    <w:tmpl w:val="C23AC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44ABEA">
      <w:start w:val="22"/>
      <w:numFmt w:val="bullet"/>
      <w:lvlText w:val="-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9343D"/>
    <w:multiLevelType w:val="hybridMultilevel"/>
    <w:tmpl w:val="2B5A8A1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9C271D"/>
    <w:multiLevelType w:val="hybridMultilevel"/>
    <w:tmpl w:val="65ACE358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34" w15:restartNumberingAfterBreak="0">
    <w:nsid w:val="762079A6"/>
    <w:multiLevelType w:val="hybridMultilevel"/>
    <w:tmpl w:val="37D203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DF6782"/>
    <w:multiLevelType w:val="hybridMultilevel"/>
    <w:tmpl w:val="8B141736"/>
    <w:lvl w:ilvl="0" w:tplc="040C0001">
      <w:start w:val="1"/>
      <w:numFmt w:val="bullet"/>
      <w:lvlText w:val=""/>
      <w:lvlJc w:val="left"/>
      <w:pPr>
        <w:tabs>
          <w:tab w:val="num" w:pos="802"/>
        </w:tabs>
        <w:ind w:left="8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98"/>
        </w:tabs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36" w15:restartNumberingAfterBreak="0">
    <w:nsid w:val="7C133AEA"/>
    <w:multiLevelType w:val="hybridMultilevel"/>
    <w:tmpl w:val="5EEE4032"/>
    <w:lvl w:ilvl="0" w:tplc="040C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37" w15:restartNumberingAfterBreak="0">
    <w:nsid w:val="7C535B42"/>
    <w:multiLevelType w:val="hybridMultilevel"/>
    <w:tmpl w:val="59707CCE"/>
    <w:lvl w:ilvl="0" w:tplc="5E766532">
      <w:start w:val="1"/>
      <w:numFmt w:val="bullet"/>
      <w:lvlText w:val=""/>
      <w:lvlJc w:val="left"/>
      <w:pPr>
        <w:tabs>
          <w:tab w:val="num" w:pos="725"/>
        </w:tabs>
        <w:ind w:left="725" w:hanging="283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98"/>
        </w:tabs>
        <w:ind w:left="15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38" w15:restartNumberingAfterBreak="0">
    <w:nsid w:val="7C785D1B"/>
    <w:multiLevelType w:val="hybridMultilevel"/>
    <w:tmpl w:val="CDC69B9E"/>
    <w:lvl w:ilvl="0" w:tplc="94DE8CD8">
      <w:start w:val="420"/>
      <w:numFmt w:val="decimal"/>
      <w:lvlText w:val="(%1"/>
      <w:lvlJc w:val="left"/>
      <w:pPr>
        <w:tabs>
          <w:tab w:val="num" w:pos="1155"/>
        </w:tabs>
        <w:ind w:left="1155" w:hanging="55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37"/>
  </w:num>
  <w:num w:numId="2">
    <w:abstractNumId w:val="27"/>
  </w:num>
  <w:num w:numId="3">
    <w:abstractNumId w:val="35"/>
  </w:num>
  <w:num w:numId="4">
    <w:abstractNumId w:val="6"/>
  </w:num>
  <w:num w:numId="5">
    <w:abstractNumId w:val="15"/>
  </w:num>
  <w:num w:numId="6">
    <w:abstractNumId w:val="13"/>
  </w:num>
  <w:num w:numId="7">
    <w:abstractNumId w:val="20"/>
  </w:num>
  <w:num w:numId="8">
    <w:abstractNumId w:val="17"/>
  </w:num>
  <w:num w:numId="9">
    <w:abstractNumId w:val="10"/>
  </w:num>
  <w:num w:numId="10">
    <w:abstractNumId w:val="32"/>
  </w:num>
  <w:num w:numId="11">
    <w:abstractNumId w:val="38"/>
  </w:num>
  <w:num w:numId="12">
    <w:abstractNumId w:val="29"/>
  </w:num>
  <w:num w:numId="13">
    <w:abstractNumId w:val="12"/>
  </w:num>
  <w:num w:numId="14">
    <w:abstractNumId w:val="7"/>
  </w:num>
  <w:num w:numId="15">
    <w:abstractNumId w:val="33"/>
  </w:num>
  <w:num w:numId="16">
    <w:abstractNumId w:val="28"/>
  </w:num>
  <w:num w:numId="17">
    <w:abstractNumId w:val="26"/>
  </w:num>
  <w:num w:numId="18">
    <w:abstractNumId w:val="2"/>
  </w:num>
  <w:num w:numId="19">
    <w:abstractNumId w:val="5"/>
  </w:num>
  <w:num w:numId="20">
    <w:abstractNumId w:val="22"/>
  </w:num>
  <w:num w:numId="21">
    <w:abstractNumId w:val="3"/>
  </w:num>
  <w:num w:numId="22">
    <w:abstractNumId w:val="23"/>
  </w:num>
  <w:num w:numId="23">
    <w:abstractNumId w:val="1"/>
  </w:num>
  <w:num w:numId="24">
    <w:abstractNumId w:val="24"/>
  </w:num>
  <w:num w:numId="25">
    <w:abstractNumId w:val="0"/>
  </w:num>
  <w:num w:numId="26">
    <w:abstractNumId w:val="25"/>
  </w:num>
  <w:num w:numId="27">
    <w:abstractNumId w:val="36"/>
  </w:num>
  <w:num w:numId="28">
    <w:abstractNumId w:val="8"/>
  </w:num>
  <w:num w:numId="29">
    <w:abstractNumId w:val="21"/>
  </w:num>
  <w:num w:numId="30">
    <w:abstractNumId w:val="31"/>
  </w:num>
  <w:num w:numId="31">
    <w:abstractNumId w:val="16"/>
  </w:num>
  <w:num w:numId="32">
    <w:abstractNumId w:val="34"/>
  </w:num>
  <w:num w:numId="33">
    <w:abstractNumId w:val="4"/>
  </w:num>
  <w:num w:numId="34">
    <w:abstractNumId w:val="11"/>
  </w:num>
  <w:num w:numId="35">
    <w:abstractNumId w:val="30"/>
  </w:num>
  <w:num w:numId="36">
    <w:abstractNumId w:val="9"/>
  </w:num>
  <w:num w:numId="37">
    <w:abstractNumId w:val="19"/>
  </w:num>
  <w:num w:numId="38">
    <w:abstractNumId w:val="18"/>
  </w:num>
  <w:num w:numId="39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7BFF"/>
    <w:rsid w:val="00004277"/>
    <w:rsid w:val="000408FD"/>
    <w:rsid w:val="00063319"/>
    <w:rsid w:val="00067BFF"/>
    <w:rsid w:val="000902D9"/>
    <w:rsid w:val="00090EE2"/>
    <w:rsid w:val="000C4958"/>
    <w:rsid w:val="00103756"/>
    <w:rsid w:val="00132243"/>
    <w:rsid w:val="00133B8A"/>
    <w:rsid w:val="001B2525"/>
    <w:rsid w:val="0028155A"/>
    <w:rsid w:val="002B422F"/>
    <w:rsid w:val="002C2AF5"/>
    <w:rsid w:val="00313A18"/>
    <w:rsid w:val="003660F5"/>
    <w:rsid w:val="0037385C"/>
    <w:rsid w:val="003F1387"/>
    <w:rsid w:val="00412AF6"/>
    <w:rsid w:val="00442F09"/>
    <w:rsid w:val="00450BD5"/>
    <w:rsid w:val="004701CE"/>
    <w:rsid w:val="004758CE"/>
    <w:rsid w:val="00487EEE"/>
    <w:rsid w:val="00495AF4"/>
    <w:rsid w:val="004E1829"/>
    <w:rsid w:val="00505A4C"/>
    <w:rsid w:val="00523AE1"/>
    <w:rsid w:val="005C1631"/>
    <w:rsid w:val="005F63DE"/>
    <w:rsid w:val="00600769"/>
    <w:rsid w:val="0065082F"/>
    <w:rsid w:val="006A49C3"/>
    <w:rsid w:val="006B2C29"/>
    <w:rsid w:val="006C3056"/>
    <w:rsid w:val="00722873"/>
    <w:rsid w:val="00756584"/>
    <w:rsid w:val="00763347"/>
    <w:rsid w:val="007758CE"/>
    <w:rsid w:val="00777A92"/>
    <w:rsid w:val="007A0441"/>
    <w:rsid w:val="007E6738"/>
    <w:rsid w:val="00803221"/>
    <w:rsid w:val="00855B2A"/>
    <w:rsid w:val="008F53BD"/>
    <w:rsid w:val="008F5636"/>
    <w:rsid w:val="008F71E7"/>
    <w:rsid w:val="009559FD"/>
    <w:rsid w:val="00967C3B"/>
    <w:rsid w:val="009824B9"/>
    <w:rsid w:val="00987396"/>
    <w:rsid w:val="009902B9"/>
    <w:rsid w:val="009B784A"/>
    <w:rsid w:val="009D04D4"/>
    <w:rsid w:val="00A41948"/>
    <w:rsid w:val="00A76221"/>
    <w:rsid w:val="00A812FB"/>
    <w:rsid w:val="00B111C4"/>
    <w:rsid w:val="00BB641F"/>
    <w:rsid w:val="00C64C72"/>
    <w:rsid w:val="00CB136E"/>
    <w:rsid w:val="00CB6483"/>
    <w:rsid w:val="00CC212F"/>
    <w:rsid w:val="00CC58C5"/>
    <w:rsid w:val="00DD4D2F"/>
    <w:rsid w:val="00E36015"/>
    <w:rsid w:val="00E36C7B"/>
    <w:rsid w:val="00E8413D"/>
    <w:rsid w:val="00E93CFE"/>
    <w:rsid w:val="00EC737B"/>
    <w:rsid w:val="00EE4EF1"/>
    <w:rsid w:val="00EE67FF"/>
    <w:rsid w:val="00F407D8"/>
    <w:rsid w:val="00F417D0"/>
    <w:rsid w:val="00F96DB3"/>
    <w:rsid w:val="00FF0579"/>
    <w:rsid w:val="00FF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>
      <o:colormenu v:ext="edit" strokecolor="black"/>
    </o:shapedefaults>
    <o:shapelayout v:ext="edit">
      <o:idmap v:ext="edit" data="1"/>
    </o:shapelayout>
  </w:shapeDefaults>
  <w:decimalSymbol w:val=","/>
  <w:listSeparator w:val=";"/>
  <w14:docId w14:val="0A58809C"/>
  <w15:chartTrackingRefBased/>
  <w15:docId w15:val="{860A36B0-DF6F-4CB7-A3B1-635348FD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uiPriority="99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after="60"/>
      <w:jc w:val="center"/>
      <w:outlineLvl w:val="1"/>
    </w:pPr>
    <w:rPr>
      <w:rFonts w:ascii="Arial" w:hAnsi="Arial" w:cs="Arial"/>
      <w:b/>
      <w:bCs/>
      <w:i/>
      <w:iCs/>
      <w:u w:val="single"/>
    </w:rPr>
  </w:style>
  <w:style w:type="paragraph" w:styleId="Titre3">
    <w:name w:val="heading 3"/>
    <w:basedOn w:val="Normal"/>
    <w:next w:val="Corpsdetexte"/>
    <w:qFormat/>
    <w:pPr>
      <w:keepNext/>
      <w:spacing w:before="240" w:after="60"/>
      <w:jc w:val="both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itre5">
    <w:name w:val="heading 5"/>
    <w:basedOn w:val="Normal"/>
    <w:next w:val="Normal"/>
    <w:qFormat/>
    <w:pPr>
      <w:keepNext/>
      <w:spacing w:before="60" w:after="60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9"/>
    <w:qFormat/>
    <w:pPr>
      <w:keepNext/>
      <w:spacing w:before="80" w:after="60"/>
      <w:jc w:val="both"/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jc w:val="both"/>
      <w:outlineLvl w:val="6"/>
    </w:pPr>
    <w:rPr>
      <w:rFonts w:ascii="Arial" w:hAnsi="Arial" w:cs="Arial"/>
      <w:b/>
      <w:bCs/>
      <w:color w:val="000099"/>
      <w:sz w:val="22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000099"/>
      <w:sz w:val="28"/>
      <w:szCs w:val="28"/>
    </w:rPr>
  </w:style>
  <w:style w:type="paragraph" w:styleId="Titre9">
    <w:name w:val="heading 9"/>
    <w:basedOn w:val="Normal"/>
    <w:next w:val="Normal"/>
    <w:qFormat/>
    <w:pPr>
      <w:keepNext/>
      <w:autoSpaceDE w:val="0"/>
      <w:autoSpaceDN w:val="0"/>
      <w:adjustRightInd w:val="0"/>
      <w:outlineLvl w:val="8"/>
    </w:pPr>
    <w:rPr>
      <w:rFonts w:ascii="Arial" w:hAnsi="Arial"/>
      <w:b/>
      <w:bCs/>
      <w:color w:val="FF0000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both"/>
    </w:pPr>
    <w:rPr>
      <w:b/>
      <w:sz w:val="24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jc w:val="center"/>
    </w:pPr>
    <w:rPr>
      <w:b/>
    </w:rPr>
  </w:style>
  <w:style w:type="paragraph" w:styleId="Corpsdetexte3">
    <w:name w:val="Body Text 3"/>
    <w:basedOn w:val="Normal"/>
    <w:pPr>
      <w:jc w:val="right"/>
    </w:pPr>
    <w:rPr>
      <w:b/>
    </w:rPr>
  </w:style>
  <w:style w:type="paragraph" w:customStyle="1" w:styleId="Liaisons">
    <w:name w:val="Liaisons"/>
    <w:basedOn w:val="Corpsdetexte"/>
    <w:pPr>
      <w:ind w:firstLine="284"/>
    </w:pPr>
    <w:rPr>
      <w:rFonts w:ascii="Arial" w:hAnsi="Arial"/>
      <w:b w:val="0"/>
      <w:sz w:val="22"/>
    </w:rPr>
  </w:style>
  <w:style w:type="paragraph" w:customStyle="1" w:styleId="Automatisme">
    <w:name w:val="Automatisme"/>
    <w:basedOn w:val="Liaisons"/>
    <w:rPr>
      <w:noProof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Lgende">
    <w:name w:val="caption"/>
    <w:basedOn w:val="Normal"/>
    <w:next w:val="Normal"/>
    <w:qFormat/>
    <w:pPr>
      <w:spacing w:after="60"/>
    </w:pPr>
    <w:rPr>
      <w:rFonts w:ascii="Arial" w:hAnsi="Arial" w:cs="Arial"/>
      <w:b/>
      <w:bCs/>
    </w:rPr>
  </w:style>
  <w:style w:type="paragraph" w:styleId="Retraitcorpsdetexte">
    <w:name w:val="Body Text Indent"/>
    <w:basedOn w:val="Normal"/>
    <w:pPr>
      <w:autoSpaceDE w:val="0"/>
      <w:autoSpaceDN w:val="0"/>
      <w:adjustRightInd w:val="0"/>
      <w:spacing w:before="112"/>
      <w:ind w:left="144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aragraphes">
    <w:name w:val="Paragraphes"/>
    <w:basedOn w:val="Normal"/>
    <w:pPr>
      <w:autoSpaceDE w:val="0"/>
      <w:autoSpaceDN w:val="0"/>
      <w:adjustRightInd w:val="0"/>
      <w:spacing w:before="43"/>
      <w:ind w:left="158"/>
      <w:jc w:val="both"/>
    </w:pPr>
    <w:rPr>
      <w:rFonts w:ascii="Arial" w:hAnsi="Arial" w:cs="Arial"/>
    </w:rPr>
  </w:style>
  <w:style w:type="paragraph" w:customStyle="1" w:styleId="Titreparagraphe">
    <w:name w:val="Titre paragraphe"/>
    <w:basedOn w:val="Normal"/>
    <w:pPr>
      <w:spacing w:before="120" w:after="120"/>
      <w:jc w:val="both"/>
    </w:pPr>
    <w:rPr>
      <w:rFonts w:ascii="Arial" w:hAnsi="Arial" w:cs="Arial"/>
      <w:b/>
      <w:bCs/>
      <w:sz w:val="24"/>
      <w:u w:val="single"/>
    </w:rPr>
  </w:style>
  <w:style w:type="paragraph" w:customStyle="1" w:styleId="Titresousparagraphe">
    <w:name w:val="Titre sous paragraphe"/>
    <w:basedOn w:val="Normal"/>
    <w:pPr>
      <w:spacing w:before="60" w:after="60"/>
      <w:jc w:val="both"/>
    </w:pPr>
    <w:rPr>
      <w:rFonts w:ascii="Arial" w:hAnsi="Arial" w:cs="Arial"/>
      <w:b/>
      <w:bCs/>
      <w:sz w:val="22"/>
      <w:u w:val="single"/>
    </w:rPr>
  </w:style>
  <w:style w:type="paragraph" w:styleId="TM1">
    <w:name w:val="toc 1"/>
    <w:basedOn w:val="Normal"/>
    <w:next w:val="Normal"/>
    <w:autoRedefine/>
    <w:semiHidden/>
  </w:style>
  <w:style w:type="paragraph" w:styleId="TM2">
    <w:name w:val="toc 2"/>
    <w:basedOn w:val="Normal"/>
    <w:next w:val="Normal"/>
    <w:autoRedefine/>
    <w:semiHidden/>
    <w:pPr>
      <w:ind w:left="200"/>
    </w:pPr>
  </w:style>
  <w:style w:type="paragraph" w:styleId="TM3">
    <w:name w:val="toc 3"/>
    <w:basedOn w:val="Normal"/>
    <w:next w:val="Normal"/>
    <w:autoRedefine/>
    <w:semiHidden/>
    <w:pPr>
      <w:ind w:left="400"/>
    </w:pPr>
  </w:style>
  <w:style w:type="paragraph" w:styleId="TM4">
    <w:name w:val="toc 4"/>
    <w:basedOn w:val="Normal"/>
    <w:next w:val="Normal"/>
    <w:autoRedefine/>
    <w:semiHidden/>
    <w:pPr>
      <w:ind w:left="600"/>
    </w:pPr>
  </w:style>
  <w:style w:type="paragraph" w:styleId="TM5">
    <w:name w:val="toc 5"/>
    <w:basedOn w:val="Normal"/>
    <w:next w:val="Normal"/>
    <w:autoRedefine/>
    <w:semiHidden/>
    <w:pPr>
      <w:ind w:left="800"/>
    </w:pPr>
  </w:style>
  <w:style w:type="paragraph" w:styleId="TM6">
    <w:name w:val="toc 6"/>
    <w:basedOn w:val="Normal"/>
    <w:next w:val="Normal"/>
    <w:autoRedefine/>
    <w:semiHidden/>
    <w:pPr>
      <w:ind w:left="1000"/>
    </w:pPr>
  </w:style>
  <w:style w:type="paragraph" w:styleId="TM7">
    <w:name w:val="toc 7"/>
    <w:basedOn w:val="Normal"/>
    <w:next w:val="Normal"/>
    <w:autoRedefine/>
    <w:semiHidden/>
    <w:pPr>
      <w:ind w:left="1200"/>
    </w:pPr>
  </w:style>
  <w:style w:type="paragraph" w:styleId="TM8">
    <w:name w:val="toc 8"/>
    <w:basedOn w:val="Normal"/>
    <w:next w:val="Normal"/>
    <w:autoRedefine/>
    <w:semiHidden/>
    <w:pPr>
      <w:ind w:left="1400"/>
    </w:pPr>
  </w:style>
  <w:style w:type="paragraph" w:styleId="TM9">
    <w:name w:val="toc 9"/>
    <w:basedOn w:val="Normal"/>
    <w:next w:val="Normal"/>
    <w:autoRedefine/>
    <w:semiHidden/>
    <w:pPr>
      <w:ind w:left="1600"/>
    </w:pPr>
  </w:style>
  <w:style w:type="table" w:styleId="Grilledutableau">
    <w:name w:val="Table Grid"/>
    <w:basedOn w:val="TableauNormal"/>
    <w:rsid w:val="00650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9D04D4"/>
    <w:pPr>
      <w:jc w:val="center"/>
    </w:pPr>
    <w:rPr>
      <w:rFonts w:ascii="Verdana" w:hAnsi="Verdana" w:cs="Arial"/>
      <w:b/>
      <w:bCs/>
      <w:color w:val="000080"/>
      <w:sz w:val="28"/>
      <w:szCs w:val="24"/>
    </w:rPr>
  </w:style>
  <w:style w:type="character" w:customStyle="1" w:styleId="TitreCar">
    <w:name w:val="Titre Car"/>
    <w:basedOn w:val="Policepardfaut"/>
    <w:link w:val="Titre"/>
    <w:rsid w:val="009D04D4"/>
    <w:rPr>
      <w:rFonts w:ascii="Verdana" w:hAnsi="Verdana" w:cs="Arial"/>
      <w:b/>
      <w:bCs/>
      <w:color w:val="000080"/>
      <w:sz w:val="28"/>
      <w:szCs w:val="24"/>
    </w:rPr>
  </w:style>
  <w:style w:type="character" w:customStyle="1" w:styleId="En-ttedemessagetiquette">
    <w:name w:val="En-tête de message (Étiquette)"/>
    <w:rsid w:val="000C4958"/>
    <w:rPr>
      <w:rFonts w:ascii="Arial Black" w:hAnsi="Arial Black"/>
      <w:sz w:val="18"/>
    </w:rPr>
  </w:style>
  <w:style w:type="character" w:customStyle="1" w:styleId="Titre2Car">
    <w:name w:val="Titre 2 Car"/>
    <w:basedOn w:val="Policepardfaut"/>
    <w:link w:val="Titre2"/>
    <w:uiPriority w:val="99"/>
    <w:rsid w:val="00CB136E"/>
    <w:rPr>
      <w:rFonts w:ascii="Arial" w:hAnsi="Arial" w:cs="Arial"/>
      <w:b/>
      <w:bCs/>
      <w:i/>
      <w:iCs/>
      <w:u w:val="single"/>
    </w:rPr>
  </w:style>
  <w:style w:type="paragraph" w:customStyle="1" w:styleId="Default">
    <w:name w:val="Default"/>
    <w:rsid w:val="00313A18"/>
    <w:pPr>
      <w:autoSpaceDE w:val="0"/>
      <w:autoSpaceDN w:val="0"/>
      <w:adjustRightInd w:val="0"/>
    </w:pPr>
    <w:rPr>
      <w:rFonts w:ascii="CHNDEI+Arial,Bold" w:hAnsi="CHNDEI+Arial,Bold" w:cs="CHNDEI+Arial,Bold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3A18"/>
  </w:style>
  <w:style w:type="character" w:customStyle="1" w:styleId="En-tteCar">
    <w:name w:val="En-tête Car"/>
    <w:basedOn w:val="Policepardfaut"/>
    <w:link w:val="En-tte"/>
    <w:uiPriority w:val="99"/>
    <w:rsid w:val="005F63DE"/>
  </w:style>
  <w:style w:type="character" w:customStyle="1" w:styleId="Titre6Car">
    <w:name w:val="Titre 6 Car"/>
    <w:basedOn w:val="Policepardfaut"/>
    <w:link w:val="Titre6"/>
    <w:uiPriority w:val="99"/>
    <w:rsid w:val="00855B2A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Administrateur\Application%20Data\Microsoft\Mod&#232;les\BTS%20MI\Co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Cours</Template>
  <TotalTime>0</TotalTime>
  <Pages>7</Pages>
  <Words>718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 – STRUCTURE GENERALE D’UN SYSTEME AUTOMATISE :</vt:lpstr>
    </vt:vector>
  </TitlesOfParts>
  <Company>DAMAGE INC.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– STRUCTURE GENERALE D’UN SYSTEME AUTOMATISE :</dc:title>
  <dc:subject/>
  <dc:creator>FAIGNER H.</dc:creator>
  <cp:keywords/>
  <dc:description/>
  <cp:lastModifiedBy>Cousin Hub</cp:lastModifiedBy>
  <cp:revision>3</cp:revision>
  <cp:lastPrinted>2004-03-04T14:28:00Z</cp:lastPrinted>
  <dcterms:created xsi:type="dcterms:W3CDTF">2020-07-02T04:17:00Z</dcterms:created>
  <dcterms:modified xsi:type="dcterms:W3CDTF">2020-07-02T18:15:00Z</dcterms:modified>
</cp:coreProperties>
</file>